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95A8" w14:textId="3703CE44" w:rsidR="000711C6" w:rsidRPr="00A076BB" w:rsidRDefault="00A076BB" w:rsidP="00A076BB">
      <w:pPr>
        <w:pStyle w:val="Heading2"/>
        <w:rPr>
          <w:rFonts w:asciiTheme="minorHAnsi" w:hAnsiTheme="minorHAnsi" w:cstheme="minorHAnsi"/>
          <w:b/>
          <w:bCs/>
          <w:color w:val="365F90"/>
          <w:sz w:val="36"/>
          <w:szCs w:val="36"/>
        </w:rPr>
      </w:pPr>
      <w:r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დანართი 1: </w:t>
      </w:r>
      <w:r w:rsidR="00573EF6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>შუახევის</w:t>
      </w:r>
      <w:r w:rsidR="00E41944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 მუნიციპალიტეტი</w:t>
      </w:r>
      <w:r w:rsidR="006B38BF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>ს საშუალოვადიანი</w:t>
      </w:r>
      <w:r w:rsidR="00573EF6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 </w:t>
      </w:r>
      <w:r w:rsidR="007C466E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 </w:t>
      </w:r>
      <w:r w:rsidR="006B38BF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განვითარების დოკუმენტის </w:t>
      </w:r>
      <w:r w:rsidR="007C466E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 </w:t>
      </w:r>
      <w:r w:rsidR="009F6541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>სამოქმედო გეგმა</w:t>
      </w:r>
      <w:r w:rsidR="006B38BF" w:rsidRPr="00A076BB">
        <w:rPr>
          <w:rFonts w:asciiTheme="minorHAnsi" w:hAnsiTheme="minorHAnsi" w:cstheme="minorHAnsi"/>
          <w:b/>
          <w:bCs/>
          <w:color w:val="365F90"/>
          <w:sz w:val="36"/>
          <w:szCs w:val="36"/>
        </w:rPr>
        <w:t xml:space="preserve"> 2024-2025</w:t>
      </w:r>
    </w:p>
    <w:p w14:paraId="3208185C" w14:textId="77777777" w:rsidR="009F6541" w:rsidRPr="00A076BB" w:rsidRDefault="009F6541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"/>
        <w:gridCol w:w="1277"/>
        <w:gridCol w:w="775"/>
        <w:gridCol w:w="1351"/>
        <w:gridCol w:w="1050"/>
        <w:gridCol w:w="84"/>
        <w:gridCol w:w="822"/>
        <w:gridCol w:w="737"/>
        <w:gridCol w:w="46"/>
        <w:gridCol w:w="521"/>
        <w:gridCol w:w="538"/>
        <w:gridCol w:w="596"/>
        <w:gridCol w:w="303"/>
        <w:gridCol w:w="377"/>
        <w:gridCol w:w="738"/>
        <w:gridCol w:w="305"/>
        <w:gridCol w:w="1112"/>
        <w:gridCol w:w="22"/>
        <w:gridCol w:w="800"/>
        <w:gridCol w:w="737"/>
        <w:gridCol w:w="709"/>
        <w:gridCol w:w="732"/>
        <w:gridCol w:w="686"/>
      </w:tblGrid>
      <w:tr w:rsidR="002068E0" w:rsidRPr="00A076BB" w14:paraId="676BD81F" w14:textId="77777777" w:rsidTr="00485B00">
        <w:trPr>
          <w:trHeight w:val="26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7371E1AA" w14:textId="048BB1C9" w:rsidR="002068E0" w:rsidRPr="00A076BB" w:rsidRDefault="002068E0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ხედვა</w:t>
            </w: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09709C" w14:textId="77777777" w:rsidR="002068E0" w:rsidRPr="00A076BB" w:rsidRDefault="002068E0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BCF2BE" w14:textId="322096F5" w:rsidR="002068E0" w:rsidRPr="00A076BB" w:rsidRDefault="003F66EB" w:rsidP="003A39C6">
            <w:pPr>
              <w:spacing w:after="120"/>
              <w:rPr>
                <w:rFonts w:asciiTheme="minorHAnsi" w:hAnsiTheme="minorHAnsi" w:cstheme="minorHAnsi"/>
              </w:rPr>
            </w:pPr>
            <w:r w:rsidRPr="00A076BB">
              <w:rPr>
                <w:rFonts w:asciiTheme="minorHAnsi" w:hAnsiTheme="minorHAnsi" w:cstheme="minorHAnsi"/>
              </w:rPr>
              <w:t xml:space="preserve">შუახევის მუნიციპალიტეტი მაღალმთიანი აჭარის ტურისტული მიზიდულობის ცენტრია, </w:t>
            </w:r>
            <w:r w:rsidR="00D15224" w:rsidRPr="00A076BB">
              <w:rPr>
                <w:rFonts w:asciiTheme="minorHAnsi" w:hAnsiTheme="minorHAnsi" w:cstheme="minorHAnsi"/>
              </w:rPr>
              <w:t xml:space="preserve">სადაც </w:t>
            </w:r>
            <w:r w:rsidRPr="00A076BB">
              <w:rPr>
                <w:rFonts w:asciiTheme="minorHAnsi" w:hAnsiTheme="minorHAnsi" w:cstheme="minorHAnsi"/>
              </w:rPr>
              <w:t>უნიკალური ტურისტული პროდუქტები წელიწადის ოთხივე სეზონზეა ხელმისაწვდომი და უზრუნველყოფილია ტურისტული რესურსების ეფექტიანი მართვის და დაგეგმვის სისტემა, რომელიც ორიენტირებულია მოსახლეობის კეთილდღეობის ზრდაზე</w:t>
            </w:r>
            <w:r w:rsidR="00503C7A" w:rsidRPr="00A076BB">
              <w:rPr>
                <w:rFonts w:asciiTheme="minorHAnsi" w:hAnsiTheme="minorHAnsi" w:cstheme="minorHAnsi"/>
              </w:rPr>
              <w:t>;</w:t>
            </w:r>
            <w:r w:rsidR="00D15224" w:rsidRPr="00A076BB">
              <w:rPr>
                <w:rFonts w:asciiTheme="minorHAnsi" w:hAnsiTheme="minorHAnsi" w:cstheme="minorHAnsi"/>
              </w:rPr>
              <w:t xml:space="preserve"> მუნიციპალიტეტში შექმნილია პირობები </w:t>
            </w:r>
            <w:r w:rsidR="00D15224" w:rsidRPr="00A076BB">
              <w:rPr>
                <w:rFonts w:asciiTheme="minorHAnsi" w:hAnsiTheme="minorHAnsi" w:cstheme="minorHAnsi"/>
                <w:color w:val="000000" w:themeColor="text1"/>
              </w:rPr>
              <w:t>ადგილობრივი მოსახლეობის ღირსეულად ცხოვრების, დასაქმებისა და დასვენებისათვის.</w:t>
            </w:r>
            <w:r w:rsidR="00503C7A" w:rsidRPr="00A076BB">
              <w:rPr>
                <w:rFonts w:asciiTheme="minorHAnsi" w:hAnsiTheme="minorHAnsi" w:cstheme="minorHAnsi"/>
                <w:color w:val="000000" w:themeColor="text1"/>
              </w:rPr>
              <w:t xml:space="preserve"> შუახევის მუნიციპალიტეტში </w:t>
            </w:r>
            <w:r w:rsidR="00F31A74" w:rsidRPr="00A076BB">
              <w:rPr>
                <w:rFonts w:asciiTheme="minorHAnsi" w:hAnsiTheme="minorHAnsi" w:cstheme="minorHAnsi"/>
                <w:color w:val="000000" w:themeColor="text1"/>
              </w:rPr>
              <w:t>დამკვიდრებულია</w:t>
            </w:r>
            <w:r w:rsidR="00D13357" w:rsidRPr="00A076BB">
              <w:rPr>
                <w:rFonts w:asciiTheme="minorHAnsi" w:hAnsiTheme="minorHAnsi" w:cstheme="minorHAnsi"/>
                <w:color w:val="000000" w:themeColor="text1"/>
              </w:rPr>
              <w:t xml:space="preserve"> ღია მთავრობაზე ორიენტირებული თვითმმართველობის მოდელი, </w:t>
            </w:r>
            <w:r w:rsidR="00503C7A" w:rsidRPr="00A076BB">
              <w:rPr>
                <w:rFonts w:asciiTheme="minorHAnsi" w:hAnsiTheme="minorHAnsi" w:cstheme="minorHAnsi"/>
                <w:color w:val="000000" w:themeColor="text1"/>
              </w:rPr>
              <w:t xml:space="preserve">ინკლუზიური, მოქალაქეებზე ორიენტირებული ადგილობრივი მმართველობა </w:t>
            </w:r>
            <w:r w:rsidR="00D13357" w:rsidRPr="00A076BB">
              <w:rPr>
                <w:rFonts w:asciiTheme="minorHAnsi" w:hAnsiTheme="minorHAnsi" w:cstheme="minorHAnsi"/>
                <w:color w:val="000000" w:themeColor="text1"/>
              </w:rPr>
              <w:t xml:space="preserve">ხელს უწყობს </w:t>
            </w:r>
            <w:r w:rsidR="00503C7A" w:rsidRPr="00A076BB">
              <w:rPr>
                <w:rFonts w:asciiTheme="minorHAnsi" w:hAnsiTheme="minorHAnsi" w:cstheme="minorHAnsi"/>
                <w:color w:val="000000" w:themeColor="text1"/>
              </w:rPr>
              <w:t xml:space="preserve">მოქალაქეთა </w:t>
            </w:r>
            <w:r w:rsidR="00D13357" w:rsidRPr="00A076BB">
              <w:rPr>
                <w:rFonts w:asciiTheme="minorHAnsi" w:hAnsiTheme="minorHAnsi" w:cstheme="minorHAnsi"/>
                <w:color w:val="000000" w:themeColor="text1"/>
              </w:rPr>
              <w:t>ჩართულობას</w:t>
            </w:r>
            <w:r w:rsidR="00503C7A" w:rsidRPr="00A076BB">
              <w:rPr>
                <w:rFonts w:asciiTheme="minorHAnsi" w:hAnsiTheme="minorHAnsi" w:cstheme="minorHAnsi"/>
                <w:color w:val="000000" w:themeColor="text1"/>
              </w:rPr>
              <w:t xml:space="preserve"> გადაწყვეტილების მიღების პროცესში და </w:t>
            </w:r>
            <w:r w:rsidR="00D13357" w:rsidRPr="00A076BB">
              <w:rPr>
                <w:rFonts w:asciiTheme="minorHAnsi" w:hAnsiTheme="minorHAnsi" w:cstheme="minorHAnsi"/>
                <w:color w:val="000000" w:themeColor="text1"/>
              </w:rPr>
              <w:t xml:space="preserve">თითოეული მოქალაქის ცხოვრების </w:t>
            </w:r>
            <w:r w:rsidR="00503C7A" w:rsidRPr="00A076BB">
              <w:rPr>
                <w:rFonts w:asciiTheme="minorHAnsi" w:hAnsiTheme="minorHAnsi" w:cstheme="minorHAnsi"/>
                <w:color w:val="000000" w:themeColor="text1"/>
              </w:rPr>
              <w:t xml:space="preserve">დონის </w:t>
            </w:r>
            <w:r w:rsidR="00D13357" w:rsidRPr="00A076BB">
              <w:rPr>
                <w:rFonts w:asciiTheme="minorHAnsi" w:hAnsiTheme="minorHAnsi" w:cstheme="minorHAnsi"/>
                <w:color w:val="000000" w:themeColor="text1"/>
              </w:rPr>
              <w:t>გაუმჯობესებას.</w:t>
            </w:r>
          </w:p>
          <w:p w14:paraId="6C2BCD32" w14:textId="5ABD8C51" w:rsidR="002068E0" w:rsidRPr="00A076BB" w:rsidRDefault="002068E0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68E0" w:rsidRPr="00A076BB" w14:paraId="369F5C9A" w14:textId="77777777" w:rsidTr="00485B00">
        <w:trPr>
          <w:trHeight w:val="26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7B9B627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მიზანი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1CDE99" w14:textId="3518AE6B" w:rsidR="00AA1626" w:rsidRPr="00A076BB" w:rsidRDefault="00AA1626" w:rsidP="00AA162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მუნიციპალური ინფრასტრუქტურის განვითარება</w:t>
            </w:r>
            <w:r w:rsidR="00B06B04"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კეთილმოწყობის უზრუნველყოფა</w:t>
            </w:r>
            <w:r w:rsidR="00B06B04"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და </w:t>
            </w:r>
            <w:r w:rsidR="00B06B04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მელიორაციული სისტემის გაუმჯობესება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55946122" w14:textId="77777777" w:rsidR="00AA1626" w:rsidRPr="00A076BB" w:rsidRDefault="00AA1626" w:rsidP="00AA162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A3D7034" w14:textId="77777777" w:rsidR="00E47347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6. სუფთა წყალი და სანიტარია</w:t>
            </w:r>
          </w:p>
          <w:p w14:paraId="646DC743" w14:textId="04E6EDBE" w:rsidR="00B06B04" w:rsidRPr="00A076BB" w:rsidRDefault="00B06B04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8. ღირსეული სამუშაო ეკონომიკური ზრდა</w:t>
            </w:r>
          </w:p>
          <w:p w14:paraId="62824641" w14:textId="2A3B3EC2" w:rsidR="00B06B04" w:rsidRPr="00A076BB" w:rsidRDefault="00B06B04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9.  მრეწველობა, ინოვაცია და ინფრასტრუქტურა</w:t>
            </w:r>
          </w:p>
          <w:p w14:paraId="385F2F1E" w14:textId="3BF4882A" w:rsidR="00AA1626" w:rsidRPr="00A076BB" w:rsidRDefault="00B06B04" w:rsidP="00422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11.  მდგრადი ქალაქები და დასახლებები</w:t>
            </w:r>
          </w:p>
        </w:tc>
      </w:tr>
      <w:tr w:rsidR="002068E0" w:rsidRPr="00A076BB" w14:paraId="3FAE8424" w14:textId="77777777" w:rsidTr="00485B00">
        <w:trPr>
          <w:trHeight w:val="302"/>
        </w:trPr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AB05D7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1.1:</w:t>
            </w:r>
          </w:p>
          <w:p w14:paraId="7AFE1F5A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05B556" w14:textId="32101D8A" w:rsidR="00AA1626" w:rsidRPr="00A076BB" w:rsidRDefault="006E7AEB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რეაბილიტირებული </w:t>
            </w:r>
            <w:r w:rsidR="00AA1626"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ინფრასტრუქტურ</w:t>
            </w: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ის წილი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00A5E9D" w14:textId="77777777" w:rsidR="00AA1626" w:rsidRPr="00A076BB" w:rsidRDefault="00AA1626" w:rsidP="00AA162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8DC739F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C4C694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A6FFD24" w14:textId="1D6E7D15" w:rsidR="00AA1626" w:rsidRPr="00A076BB" w:rsidRDefault="00AA1626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354F564C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1502904D" w14:textId="77777777" w:rsidTr="00485B00">
        <w:trPr>
          <w:trHeight w:val="33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5102D7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AC5C7B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764D45F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233F36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E0D039D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450986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2F325EC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78C74A94" w14:textId="77777777" w:rsidTr="00485B00">
        <w:trPr>
          <w:trHeight w:val="17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E668AFA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EE6AB7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B80DCC6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28028" w14:textId="4203CC2B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A1B4B7C" w14:textId="2A901976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2B9C6D" w14:textId="7096EC85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E07A8C" w14:textId="77777777" w:rsidR="00945351" w:rsidRPr="00A076BB" w:rsidRDefault="00000000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94535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94535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81CED45" w14:textId="29457684" w:rsidR="00FA2FAB" w:rsidRPr="00A076BB" w:rsidRDefault="00E47347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მუნიციპალიტეტის ბიუჯეტი; </w:t>
            </w:r>
          </w:p>
        </w:tc>
      </w:tr>
      <w:tr w:rsidR="002068E0" w:rsidRPr="00A076BB" w14:paraId="29BCD3AB" w14:textId="77777777" w:rsidTr="00485B00">
        <w:trPr>
          <w:trHeight w:val="17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084F9CB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6F951F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BB89ED4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4B1F952" w14:textId="1D419A07" w:rsidR="00AA1626" w:rsidRPr="00A076BB" w:rsidRDefault="00BC55ED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B66B26" w14:textId="7686E902" w:rsidR="00AA1626" w:rsidRPr="00A076BB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</w:t>
            </w:r>
            <w:r w:rsidR="00BC55ED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3958AA" w14:textId="0E4419A6" w:rsidR="00AA1626" w:rsidRPr="00A076BB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75</w:t>
            </w:r>
            <w:r w:rsidR="00BC55ED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0B2CA7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17DD8B8B" w14:textId="77777777" w:rsidTr="00485B00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C111F2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1.1:</w:t>
            </w:r>
          </w:p>
          <w:p w14:paraId="47E5522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8D1EA5" w14:textId="61A69B12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საგზაო ინფრასტრუქტურის მშენებლობა-რეაბილიტაცია</w:t>
            </w:r>
          </w:p>
        </w:tc>
      </w:tr>
      <w:tr w:rsidR="002068E0" w:rsidRPr="00A076BB" w14:paraId="147F49CB" w14:textId="77777777" w:rsidTr="00485B00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93F00A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109DAFD" w14:textId="3DDEB48C" w:rsidR="00AA1626" w:rsidRPr="00A076BB" w:rsidRDefault="006E7AEB" w:rsidP="0090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რეაბილიტირებული</w:t>
            </w:r>
            <w:r w:rsidR="0090496A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FE012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გზების </w:t>
            </w:r>
            <w:r w:rsidR="00AA162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საერთო </w:t>
            </w:r>
            <w:r w:rsidR="00573EF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231C90" w14:textId="77777777" w:rsidR="00AA1626" w:rsidRPr="00A076BB" w:rsidRDefault="00AA1626" w:rsidP="00AA1626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0B9582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7363DC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CABB45" w14:textId="77777777" w:rsidR="00AA1626" w:rsidRPr="00A076BB" w:rsidRDefault="00AA1626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1E573DFA" w14:textId="77777777" w:rsidTr="00485B00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23EB0CF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11DAA6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FE106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C85A8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457A01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666276" w14:textId="77777777" w:rsidR="00AA1626" w:rsidRPr="00A076BB" w:rsidRDefault="00AA1626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DC2A80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5708E780" w14:textId="77777777" w:rsidTr="00485B00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3F1729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0C6E63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7AF5D7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D3630D7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FC8BFD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D932142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23BA5B7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5511D3E" w14:textId="77777777" w:rsidR="00E47347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მუნიციპალიტეტის ბიუჯეტი;  </w:t>
            </w:r>
          </w:p>
          <w:p w14:paraId="006FAB3D" w14:textId="73DBC377" w:rsidR="00AA1626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A076BB" w14:paraId="132CC4C7" w14:textId="77777777" w:rsidTr="00485B00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A5F704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9020767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E2E80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EC9794" w14:textId="44E7953C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  <w:r w:rsidR="007C74F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8001B3" w14:textId="0354F14C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7C74F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E104F" w14:textId="55DB500A" w:rsidR="00AA1626" w:rsidRPr="00A076BB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="00AA162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7C74F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54903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3871159D" w14:textId="77777777" w:rsidTr="00485B00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85CE60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08AD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997C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EC3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9600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7BA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A708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D74A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78469A66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56F8C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EFB2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58FA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5C71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2AEC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91B4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646F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B916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6BC4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11D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A076BB" w14:paraId="2957A194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9E3796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4B23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8CB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6DBD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4E8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296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2FF0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CEE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16A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1C8E1C35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CEA2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EB3A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E9C2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4BDC9650" w14:textId="77777777" w:rsidTr="00485B00">
        <w:trPr>
          <w:trHeight w:val="551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DE6609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30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FD34BE" w14:textId="344F2BC6" w:rsidR="00AA1626" w:rsidRPr="00A076BB" w:rsidRDefault="000219F3" w:rsidP="00021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შიდა საუბნო გზების რეაბილიტაცია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562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17FA" w14:textId="14DCD8FF" w:rsidR="00AA1626" w:rsidRPr="00A076BB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250 </w:t>
            </w:r>
            <w:r w:rsidR="000219F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კილომეტრი</w:t>
            </w:r>
            <w:r w:rsidR="007C728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 გზის </w:t>
            </w:r>
            <w:r w:rsidR="000219F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C728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მოწყობა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4992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6E48FA3" w14:textId="220EB938" w:rsidR="00E47347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ბიუჯეტის წლიური შესრულების ანგარიში;            </w:t>
            </w:r>
            <w:r w:rsidRPr="00A076BB">
              <w:rPr>
                <w:rFonts w:asciiTheme="minorHAnsi" w:hAnsiTheme="minorHAnsi" w:cstheme="minorHAnsi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3470" w14:textId="4FC17660" w:rsidR="00AA1626" w:rsidRPr="00A076BB" w:rsidRDefault="00985AEC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შუახევის მუნიციპალიტეტის მერია 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6674" w14:textId="3E0DC744" w:rsidR="00AA1626" w:rsidRPr="00A076BB" w:rsidRDefault="00FA2FAB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7211" w14:textId="11316E9B" w:rsidR="00AA1626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</w:t>
            </w:r>
            <w:r w:rsidR="006E7A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CED1" w14:textId="199E7208" w:rsidR="00AA1626" w:rsidRPr="00A076BB" w:rsidRDefault="00193E73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highlight w:val="cyan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2 450 000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FD32" w14:textId="78E95B56" w:rsidR="00AA1626" w:rsidRPr="00A076BB" w:rsidRDefault="00193E73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2 450 000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35C4" w14:textId="38C7B76C" w:rsidR="00AA1626" w:rsidRPr="00A076BB" w:rsidRDefault="00985AEC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41A71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686F" w14:textId="2BA29AC8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CD8E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CA66B5E" w14:textId="77777777" w:rsidR="00AF0D22" w:rsidRPr="00A076BB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71EA7D" w14:textId="77777777" w:rsidR="00AF0D22" w:rsidRPr="00A076BB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83D8220" w14:textId="77777777" w:rsidR="00AF0D22" w:rsidRPr="00A076BB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EFC480F" w14:textId="1818C4A6" w:rsidR="00AF0D22" w:rsidRPr="00A076BB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4A34" w14:textId="77777777" w:rsidR="00AA1626" w:rsidRPr="00A076BB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671432BE" w14:textId="77777777" w:rsidTr="00485B00">
        <w:trPr>
          <w:trHeight w:val="551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4EF74C" w14:textId="475EE768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30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7200FD" w14:textId="0CC6D44E" w:rsidR="00B85334" w:rsidRPr="00A076BB" w:rsidRDefault="00252ECF" w:rsidP="00021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ტერიტორიაზე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ფერდსამაგრი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კედლების მშენებლობა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D6B5" w14:textId="49FEE791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1.1.1</w:t>
            </w:r>
            <w:r w:rsidR="00193E7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.2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ADB4" w14:textId="51506946" w:rsidR="00B85334" w:rsidRPr="00A076BB" w:rsidRDefault="00252ECF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ტერიტორიაზე </w:t>
            </w:r>
            <w:r w:rsidR="006E7A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მოწყობილი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ფერდსამაგრი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კედლების</w:t>
            </w:r>
            <w:r w:rsidR="006E7A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რაოდენობა </w:t>
            </w:r>
            <w:r w:rsidR="0099639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C061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145A4F6" w14:textId="05F553C9" w:rsidR="00B85334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ბიუჯეტის წლიური შესრულების ანგარიში;            </w:t>
            </w:r>
            <w:r w:rsidRPr="00A076BB">
              <w:rPr>
                <w:rFonts w:asciiTheme="minorHAnsi" w:hAnsiTheme="minorHAnsi" w:cstheme="minorHAnsi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51A6" w14:textId="72DAF24E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36CD" w14:textId="548E87E1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4D15" w14:textId="2CC60724" w:rsidR="00B85334" w:rsidRPr="00A076BB" w:rsidRDefault="006E7AEB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0D26" w14:textId="18E13283" w:rsidR="00B85334" w:rsidRPr="00A076BB" w:rsidRDefault="00193E73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1 250 000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4192" w14:textId="65B7B1F9" w:rsidR="00B85334" w:rsidRPr="00A076BB" w:rsidRDefault="00193E73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1 250 000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4EB" w14:textId="77F0744E" w:rsidR="00B85334" w:rsidRPr="00A076BB" w:rsidRDefault="00E47347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06 02 13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4DE9" w14:textId="77777777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A283" w14:textId="77777777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9C8" w14:textId="77777777" w:rsidR="00B85334" w:rsidRPr="00A076BB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126D83B7" w14:textId="77777777" w:rsidTr="00485B00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5D3EB5B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1.2:</w:t>
            </w:r>
          </w:p>
          <w:p w14:paraId="2DF8C100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10E6A8" w14:textId="7CDB1D00" w:rsidR="002D6E87" w:rsidRPr="00A076BB" w:rsidRDefault="00B90550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წყალმომარაგების სისტემების მოწყობა და </w:t>
            </w:r>
            <w:r w:rsidR="006A675D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სასმელი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წყ</w:t>
            </w:r>
            <w:r w:rsidR="006A675D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ლ</w:t>
            </w:r>
            <w:r w:rsidR="006A675D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ი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თ </w:t>
            </w:r>
            <w:r w:rsidR="006A675D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მოსახლეობის </w:t>
            </w:r>
            <w:r w:rsidR="002D6E87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უზრუნველყოფ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</w:t>
            </w:r>
          </w:p>
        </w:tc>
      </w:tr>
      <w:tr w:rsidR="002068E0" w:rsidRPr="00A076BB" w14:paraId="36174DCF" w14:textId="77777777" w:rsidTr="00485B00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E62BE4D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D2B5A00" w14:textId="32ACC821" w:rsidR="002D6E87" w:rsidRPr="00A076BB" w:rsidRDefault="007C74F9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დასახლებული პუნქტების </w:t>
            </w:r>
            <w:r w:rsidR="006E7AE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წილი, სადაც მოწყობილია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წყალმომარაგების </w:t>
            </w:r>
            <w:r w:rsidR="006E7AE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სისტემა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289D87" w14:textId="77777777" w:rsidR="002D6E87" w:rsidRPr="00A076BB" w:rsidRDefault="002D6E87" w:rsidP="002D6E87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82FEA55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3D91C0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0D5F8B" w14:textId="77777777" w:rsidR="002D6E87" w:rsidRPr="00A076BB" w:rsidRDefault="002D6E87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3F0C76AF" w14:textId="77777777" w:rsidTr="00485B00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710D0C5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25F5D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A556F55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9CE020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4F1A12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A7F457" w14:textId="77777777" w:rsidR="002D6E87" w:rsidRPr="00A076BB" w:rsidRDefault="002D6E87" w:rsidP="003E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55723D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7AF4EAD1" w14:textId="77777777" w:rsidTr="00485B00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320053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5434773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18AB59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721B06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8376A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C6C5A06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08DBD6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2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1B24683" w14:textId="77777777" w:rsidR="00E47347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53C65698" w14:textId="7A825355" w:rsidR="002D6E87" w:rsidRPr="00A076BB" w:rsidRDefault="00773E76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ავტონომიური რესპუბლიკის რესპუბლიკური ბიუჯეტი; ადგილობრივი და რესპუბლიკური 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ებ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ის წლიური შესრულების ანგარიშ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ებ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ი</w:t>
            </w:r>
          </w:p>
        </w:tc>
      </w:tr>
      <w:tr w:rsidR="002068E0" w:rsidRPr="00A076BB" w14:paraId="2AA34587" w14:textId="77777777" w:rsidTr="00485B00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0E15FD2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25B390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665E9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47F1C4" w14:textId="3BB23F91" w:rsidR="002D6E87" w:rsidRPr="00A076BB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12DDE8" w14:textId="52F12320" w:rsidR="002D6E87" w:rsidRPr="00A076BB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DD7EC70" w14:textId="17B35E53" w:rsidR="002D6E87" w:rsidRPr="00A076BB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F9678C0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30E28934" w14:textId="77777777" w:rsidTr="00485B00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AF1579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9D18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8F43" w14:textId="77777777" w:rsidR="002D6E87" w:rsidRPr="00A076BB" w:rsidRDefault="002D6E87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EC9C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EC78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A298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6362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68FD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02D8B2E6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B65AD1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F657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4F89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EBC6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DCD4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8F2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C423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65F5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2991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770B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A076BB" w14:paraId="095A86E8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53C31F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647C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F34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3CAB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3D58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2EE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879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C216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A71A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D8F5381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6B82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2695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D921" w14:textId="77777777" w:rsidR="002D6E87" w:rsidRPr="00A076BB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0B6D4DC6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F63A6F" w14:textId="77777777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CB175" w14:textId="61BDDC80" w:rsidR="002457A4" w:rsidRPr="00A076BB" w:rsidRDefault="002457A4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სოფლებსა და სამთო იალაღებზე სასმელი წყლის</w:t>
            </w:r>
            <w:r w:rsidR="006A675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არსებული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სისტემი</w:t>
            </w:r>
            <w:r w:rsidR="00E4734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რეაბილიტაცია</w:t>
            </w:r>
            <w:r w:rsidR="006A675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და ახ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ალი</w:t>
            </w:r>
            <w:r w:rsidR="006A675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ქსელების მოწყობა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962B" w14:textId="77777777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019" w14:textId="6DE48EFC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მოსახლეობის</w:t>
            </w:r>
            <w:r w:rsidR="00B8533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8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0% უზრუნველყოფილია სასმელი წყლით 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9862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AF35B5" w14:textId="1EE498AF" w:rsidR="002457A4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ბიუჯეტის წლიური შესრულების ანგარიში;            </w:t>
            </w:r>
            <w:r w:rsidRPr="00A076BB">
              <w:rPr>
                <w:rFonts w:asciiTheme="minorHAnsi" w:hAnsiTheme="minorHAnsi" w:cstheme="minorHAnsi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2431" w14:textId="7FB990A4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3190" w14:textId="3F55DD4F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18EA" w14:textId="3D8760C5" w:rsidR="002457A4" w:rsidRPr="00A076BB" w:rsidRDefault="00B56609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2024- </w:t>
            </w:r>
            <w:r w:rsidR="006A675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73F2" w14:textId="77566844" w:rsidR="002457A4" w:rsidRPr="00A076BB" w:rsidRDefault="000631F1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1 580 000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176" w14:textId="5D459E4B" w:rsidR="002457A4" w:rsidRPr="00A076BB" w:rsidRDefault="000631F1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1 580 000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AEB2" w14:textId="4A200AEF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E473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5506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DE5F" w14:textId="3C48E677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B814" w14:textId="2E791B6C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C1BD" w14:textId="77777777" w:rsidR="002457A4" w:rsidRPr="00A076BB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19D9A469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4D5DC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45624" w14:textId="2C41080C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არსებული სასმელი წყლის  მაგისტრალების რეაბილიტაცია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6CF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83F9" w14:textId="602719E0" w:rsidR="00492A52" w:rsidRPr="00A076BB" w:rsidRDefault="00E47347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რეაბილიტირებულია </w:t>
            </w:r>
            <w:r w:rsidR="00492A5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სასმელი წყლის მაგისტრალების</w:t>
            </w:r>
            <w:r w:rsidR="00FF3B7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70</w:t>
            </w:r>
            <w:r w:rsidR="00492A5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BD58" w14:textId="77777777" w:rsidR="00E47347" w:rsidRPr="00A076BB" w:rsidRDefault="00000000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="00E4734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4734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3D4B9F5" w14:textId="1BC1BA87" w:rsidR="00492A52" w:rsidRPr="00A076BB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ბიუჯეტის წლიური შესრულების ანგარიში;            </w:t>
            </w:r>
            <w:r w:rsidRPr="00A076BB">
              <w:rPr>
                <w:rFonts w:asciiTheme="minorHAnsi" w:hAnsiTheme="minorHAnsi" w:cstheme="minorHAnsi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9EF5" w14:textId="354AA242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E444" w14:textId="528C19CC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აჭარის ავტონომიური რესპუბლიკის მთავრობა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AE36" w14:textId="052D9F96" w:rsidR="00492A52" w:rsidRPr="00A076BB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2024- </w:t>
            </w:r>
            <w:r w:rsidR="006A675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3F95" w14:textId="05F0B318" w:rsidR="00492A52" w:rsidRPr="00A076BB" w:rsidRDefault="000631F1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900 000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1B89" w14:textId="3A5844AC" w:rsidR="00492A52" w:rsidRPr="00A076BB" w:rsidRDefault="000631F1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900 000</w:t>
            </w: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1987" w14:textId="76E4C8FE" w:rsidR="00492A52" w:rsidRPr="00A076BB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9454BF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4A2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7D0A" w14:textId="4C2176A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903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5CE0B62D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C56F1" w14:textId="08945B0B" w:rsidR="00B56609" w:rsidRPr="00A076BB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4049CE" w14:textId="1BA9630A" w:rsidR="00B56609" w:rsidRPr="00A076BB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დაბა შუახევისა და მუნიციპალიტეტის სოფლების წყალმომარაგებით უზრუნველყოფა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5BCB" w14:textId="21339801" w:rsidR="00B56609" w:rsidRPr="00A076BB" w:rsidRDefault="004776BB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1.2.3.1.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739B" w14:textId="60E5322F" w:rsidR="00B56609" w:rsidRPr="00A076BB" w:rsidRDefault="00E020D5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წყალმომარაგებით </w:t>
            </w:r>
            <w:r w:rsidR="00E4734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უზრუნველყოფილია 17 დასახლება: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დაბა შუახევი და 16 სოფელი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DA9F" w14:textId="50889A45" w:rsidR="00B56609" w:rsidRPr="00A076BB" w:rsidRDefault="00000000" w:rsidP="0077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15" w:history="1">
              <w:r w:rsidR="00773E76" w:rsidRPr="00A076B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https://www.awa.ge</w:t>
              </w:r>
            </w:hyperlink>
            <w:r w:rsidR="00773E7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ავტონომიური რესპუბლიკის რესპუბლიკური ბიუჯეტი;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F361" w14:textId="17FAAE81" w:rsidR="00B56609" w:rsidRPr="00A076BB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C68C" w14:textId="07055173" w:rsidR="00B56609" w:rsidRPr="00A076BB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E1CB" w14:textId="39DC81F9" w:rsidR="00B56609" w:rsidRPr="00A076BB" w:rsidRDefault="002A192E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</w:t>
            </w:r>
            <w:r w:rsidR="00F31A7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5- გარდამავალი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908" w14:textId="45811CAA" w:rsidR="00B56609" w:rsidRPr="00A076BB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24 000 000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3B0B" w14:textId="77777777" w:rsidR="00B56609" w:rsidRPr="00A076BB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E53E" w14:textId="77777777" w:rsidR="00B56609" w:rsidRPr="00A076BB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69F8" w14:textId="1B6E3890" w:rsidR="00B56609" w:rsidRPr="00A076BB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24 000 000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1EE4" w14:textId="55B664E0" w:rsidR="00B56609" w:rsidRPr="00A076BB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FBD4" w14:textId="77777777" w:rsidR="00B56609" w:rsidRPr="00A076BB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6F75AC56" w14:textId="77777777" w:rsidTr="00485B00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E55D45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1.3:</w:t>
            </w:r>
          </w:p>
          <w:p w14:paraId="6DBFFF6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B6A8C6" w14:textId="6829EB7D" w:rsidR="00492A52" w:rsidRPr="00A076BB" w:rsidRDefault="00492A52" w:rsidP="0077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მუნიციპალიტეტის ადმინისტრაციული ერთეულების კეთილმოწყობ</w:t>
            </w:r>
            <w:r w:rsidR="00773E76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</w:t>
            </w:r>
          </w:p>
        </w:tc>
      </w:tr>
      <w:tr w:rsidR="002068E0" w:rsidRPr="00A076BB" w14:paraId="57BC4012" w14:textId="77777777" w:rsidTr="00485B00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0615B8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01F0E4" w14:textId="58788C5A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კეთილმოწყობილი მუნიციპალიტეტის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ადმინისტრაციული ცენტრები</w:t>
            </w:r>
            <w:r w:rsidR="006A675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 რაოდენობა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8304F1" w14:textId="77777777" w:rsidR="00492A52" w:rsidRPr="00A076BB" w:rsidRDefault="00492A52" w:rsidP="00492A52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61482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1AC0C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62C214" w14:textId="77777777" w:rsidR="00492A52" w:rsidRPr="00A076BB" w:rsidRDefault="00492A52" w:rsidP="0011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357D7C8E" w14:textId="77777777" w:rsidTr="00485B00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BF2E55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54ABD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B515FB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D134E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E6C0A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79BEED" w14:textId="77777777" w:rsidR="00492A52" w:rsidRPr="00A076BB" w:rsidRDefault="00492A52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9E7865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2E80AEA7" w14:textId="77777777" w:rsidTr="00485B00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A20207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D8A36A5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A5F215F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9013A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84EB4D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7CD81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6D13E9E" w14:textId="77777777" w:rsidR="008574C8" w:rsidRPr="00A076BB" w:rsidRDefault="00000000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6" w:history="1">
              <w:r w:rsidR="008574C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574C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745BFA0E" w14:textId="77777777" w:rsidR="008574C8" w:rsidRPr="00A076BB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367B2D2C" w14:textId="0794CFF1" w:rsidR="00492A52" w:rsidRPr="00A076BB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A076BB" w14:paraId="2015D724" w14:textId="77777777" w:rsidTr="00485B00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9B902F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9B30CA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93D7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B87738" w14:textId="42F1A77D" w:rsidR="00492A52" w:rsidRPr="00A076BB" w:rsidRDefault="00FF3B7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F2B006" w14:textId="34DD3E22" w:rsidR="00492A52" w:rsidRPr="00A076BB" w:rsidRDefault="00FF3B7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  <w:p w14:paraId="17C26987" w14:textId="50E6525E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8570CC7" w14:textId="0CE8480B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E91F2A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3900FA93" w14:textId="77777777" w:rsidTr="00485B00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EB52F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0A1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2D8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7DC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37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C28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0D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F85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39FCF581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99BDB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911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F765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C7F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31C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A4B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ADA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1A8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FA9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961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A076BB" w14:paraId="17CA156E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63272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2CC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BDA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130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C49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835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5F3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A1F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4FA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0ABA716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14F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1E3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558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535794B4" w14:textId="77777777" w:rsidTr="00485B00">
        <w:trPr>
          <w:trHeight w:val="3196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A4DA5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1.3.1.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58994A" w14:textId="0DFC83E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დაბა შუახევისა და სოფლების ადმინისტრაციული ცენტრების </w:t>
            </w:r>
            <w:r w:rsidR="003A06BF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კეთილმოწყობის ღონისძიებები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7E6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1.3.1.1.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288E" w14:textId="6678862F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კეთილმოწყობილია სოფლების ადმინისტრაციული ცენტრები</w:t>
            </w:r>
            <w:r w:rsidR="00E47D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</w:t>
            </w:r>
            <w:r w:rsidR="001758D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6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B19F" w14:textId="77777777" w:rsidR="008574C8" w:rsidRPr="00A076BB" w:rsidRDefault="00000000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8574C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574C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2A41DF7" w14:textId="77777777" w:rsidR="008574C8" w:rsidRPr="00A076BB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45AE96D8" w14:textId="4D1E7AA6" w:rsidR="00492A52" w:rsidRPr="00A076BB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8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C57" w14:textId="6CC3A89C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შუახევის მუნიციპალიტეტის მერია 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7793" w14:textId="533560B0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0072" w14:textId="6F5EE6B5" w:rsidR="00492A52" w:rsidRPr="00A076BB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2024-</w:t>
            </w:r>
            <w:r w:rsidR="00E47D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D82C" w14:textId="0F67ED58" w:rsidR="00492A52" w:rsidRPr="00A076BB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1 650 000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0A1E" w14:textId="31813D39" w:rsidR="00492A52" w:rsidRPr="00A076BB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1 650 000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FDBD" w14:textId="0D0C40CA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8574C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</w:t>
            </w:r>
            <w:r w:rsidR="008574C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F128" w14:textId="48D6351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7FE4" w14:textId="06D85DD2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517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6488DF5A" w14:textId="77777777" w:rsidTr="00485B00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9D81A7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1.4:</w:t>
            </w:r>
          </w:p>
          <w:p w14:paraId="427C426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0CA7A9" w14:textId="7B8059D8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სარწყავი არხის, საკანალიზაციო სისტემებისა და სანიაღვრე არხების რეაბილიტაცია</w:t>
            </w:r>
          </w:p>
        </w:tc>
      </w:tr>
      <w:tr w:rsidR="002068E0" w:rsidRPr="00A076BB" w14:paraId="0EC1BEC0" w14:textId="77777777" w:rsidTr="00485B00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ED5B2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1.4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9CFEB9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8E1808" w14:textId="2EA60FE5" w:rsidR="00492A52" w:rsidRPr="00A076BB" w:rsidRDefault="00E47D70" w:rsidP="00E4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რეაბილიტირებული</w:t>
            </w:r>
            <w:r w:rsidR="00492A5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სარწყავი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არხების</w:t>
            </w:r>
            <w:r w:rsidR="00492A5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საკანალიზაციო სისტემის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ა</w:t>
            </w:r>
            <w:r w:rsidR="003644CC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92A5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და სანიაღვრე არხების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წილი 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3CE7BC" w14:textId="77777777" w:rsidR="00492A52" w:rsidRPr="00A076BB" w:rsidRDefault="00492A52" w:rsidP="00492A52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9308D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C5F49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454DAD" w14:textId="77777777" w:rsidR="00492A52" w:rsidRPr="00A076BB" w:rsidRDefault="00492A52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550310B5" w14:textId="77777777" w:rsidTr="00485B00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9BF8F4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4E7CA1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B3FC80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E9131F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8F8C0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FB43AE" w14:textId="77777777" w:rsidR="00492A52" w:rsidRPr="00A076BB" w:rsidRDefault="00492A52" w:rsidP="0086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6035F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3A6C1DA6" w14:textId="77777777" w:rsidTr="00485B00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A4D0A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AE4D1B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74EEEF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315EA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08207A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9D2C7E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E5035C" w14:textId="77777777" w:rsidR="00A64E53" w:rsidRPr="00A076BB" w:rsidRDefault="00000000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8" w:history="1">
              <w:r w:rsidR="00A64E53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A64E53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BBE9EFD" w14:textId="77777777" w:rsidR="00A64E53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364CC69C" w14:textId="1AE62897" w:rsidR="00492A52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A076BB" w14:paraId="142B9E34" w14:textId="77777777" w:rsidTr="00485B00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BA2E0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1841895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AFF0C2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B41A25" w14:textId="2F59F58A" w:rsidR="00492A52" w:rsidRPr="00A076BB" w:rsidRDefault="003644CC" w:rsidP="00364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სარწყავი არხების 50%, საკანალიზაციო სისტემის 15 %, და სანიაღვრე არხების 15%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B5BC4DA" w14:textId="29ACEDC6" w:rsidR="00492A52" w:rsidRPr="00A076BB" w:rsidRDefault="003644CC" w:rsidP="00364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სარწყავი არხების 60%, საკანალიზაციო სისტემის</w:t>
            </w:r>
            <w:r w:rsidR="0013239C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%, და სანიაღვრე არხების 20%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9B96A4" w14:textId="7B4E5475" w:rsidR="00492A52" w:rsidRPr="00A076BB" w:rsidRDefault="003644C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სარწყავი არხების 70 %, საკანალიზაციო სისტემის</w:t>
            </w:r>
            <w:r w:rsidR="00C44F8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40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%, და სანიაღვრე არხების</w:t>
            </w:r>
            <w:r w:rsidR="00C44F8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44F8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40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EEFB4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72A2C3DE" w14:textId="77777777" w:rsidTr="00485B00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60F39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419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387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BA9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596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55E8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7EAC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5AB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A076BB" w14:paraId="3EF345E9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410DF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83F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701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F54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7E8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FEA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2A2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F490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079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E614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A076BB" w14:paraId="513BD78A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CDE1C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328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8D4D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A846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7573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8589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9A8F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25D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2E75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F25078E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D69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FA9B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07B7" w14:textId="77777777" w:rsidR="00492A52" w:rsidRPr="00A076BB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0F4E740D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C89DB9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1.4.1.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57C52E" w14:textId="6331071E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დაბ</w:t>
            </w:r>
            <w:r w:rsidR="000C115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 შუახევ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ის საკანალიზაციო ქსელის რეაბილიტაცია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6309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1.4.1.1.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0445" w14:textId="17DFB5B6" w:rsidR="00AD6C56" w:rsidRPr="00A076BB" w:rsidRDefault="0013239C" w:rsidP="0013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რეაბილიტირებულია  </w:t>
            </w:r>
            <w:proofErr w:type="spellStart"/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საკანილიზაციო</w:t>
            </w:r>
            <w:proofErr w:type="spellEnd"/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სისტემის ქსელის 20%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7FBA" w14:textId="77777777" w:rsidR="00A64E53" w:rsidRPr="00A076BB" w:rsidRDefault="00000000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19" w:history="1">
              <w:r w:rsidR="00A64E53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A64E53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962F416" w14:textId="77777777" w:rsidR="00A64E53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1058A728" w14:textId="143AD0F4" w:rsidR="00AD6C56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6613" w14:textId="4392C4FB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B7C1" w14:textId="20C8295D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1A38" w14:textId="000A3F25" w:rsidR="00AD6C56" w:rsidRPr="00A076BB" w:rsidRDefault="00F342FB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</w:t>
            </w:r>
            <w:r w:rsidR="0013239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852D" w14:textId="53267346" w:rsidR="00AD6C56" w:rsidRPr="00A076BB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6FB" w14:textId="3B6ACDA9" w:rsidR="00AD6C56" w:rsidRPr="00A076BB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2789" w14:textId="0AAFEE64" w:rsidR="00AD6C56" w:rsidRPr="00A076BB" w:rsidRDefault="00F342FB" w:rsidP="00DE3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A64E53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9021" w14:textId="070F0E3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2844" w14:textId="2A60EB2A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04B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68E0" w:rsidRPr="00A076BB" w14:paraId="6F2A53B1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C6D24A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1.4.2.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E4A3C" w14:textId="6605720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სარწყავი არხების სისტემის რეაბილიტაცია, ახლის მოწყობა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A21C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1.4.2.1.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DC7F" w14:textId="222E0BE4" w:rsidR="00AD6C56" w:rsidRPr="00A076BB" w:rsidRDefault="00C44F86" w:rsidP="0013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სოფ</w:t>
            </w:r>
            <w:r w:rsidR="0013239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ე</w:t>
            </w:r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ლ</w:t>
            </w:r>
            <w:r w:rsidR="0013239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</w:t>
            </w:r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ი</w:t>
            </w:r>
            <w:r w:rsidR="0013239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მოწყობილია </w:t>
            </w:r>
            <w:r w:rsidR="00AD6C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სარწყავი არხის სისტემა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91BA" w14:textId="77777777" w:rsidR="00A64E53" w:rsidRPr="00A076BB" w:rsidRDefault="00000000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0" w:history="1">
              <w:r w:rsidR="00A64E53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A64E53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8E25806" w14:textId="77777777" w:rsidR="00A64E53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30B4C330" w14:textId="5E57B4A5" w:rsidR="00AD6C56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D41E" w14:textId="15F070EA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47E9" w14:textId="6962A2CF" w:rsidR="00AD6C56" w:rsidRPr="00A076BB" w:rsidRDefault="00AD6C56" w:rsidP="009B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7449" w14:textId="28455A80" w:rsidR="00AD6C56" w:rsidRPr="00A076BB" w:rsidRDefault="004F5279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</w:t>
            </w:r>
            <w:r w:rsidR="0013239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E8AB" w14:textId="14DA1FB0" w:rsidR="00AD6C56" w:rsidRPr="00A076BB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230 000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9AEB" w14:textId="2D997E1B" w:rsidR="00AD6C56" w:rsidRPr="00A076BB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230 000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2F6B" w14:textId="6C47FC42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A64E53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  <w:r w:rsidR="00A64E53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B69A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F40F" w14:textId="1F5F9593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DBA2" w14:textId="792F8CC8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BD2E" w14:textId="77777777" w:rsidR="00AD6C56" w:rsidRPr="00A076BB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306A1" w:rsidRPr="00A076BB" w14:paraId="59D337D3" w14:textId="77777777" w:rsidTr="00485B00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B33EB15" w14:textId="776E898F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1.5:</w:t>
            </w:r>
          </w:p>
          <w:p w14:paraId="11CE82E3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7FF47D" w14:textId="6C9366C0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გარე განათების სისტემის ენერგოეფექტურობის უზრუნველყოფა</w:t>
            </w:r>
          </w:p>
        </w:tc>
      </w:tr>
      <w:tr w:rsidR="005306A1" w:rsidRPr="00A076BB" w14:paraId="7C907741" w14:textId="77777777" w:rsidTr="00485B00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7118062" w14:textId="271D6B3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33369"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1.5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76E434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D1D6600" w14:textId="4BDCEC85" w:rsidR="005306A1" w:rsidRPr="00A076BB" w:rsidRDefault="005306A1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 </w:t>
            </w:r>
            <w:r w:rsidR="00481B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სანათის მიერ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მოხმარებული  ელექტროენერგიის ხარჯი 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DECFF0" w14:textId="77777777" w:rsidR="005306A1" w:rsidRPr="00A076BB" w:rsidRDefault="005306A1" w:rsidP="005306A1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DDBFE08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AD5C90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4C4CA45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5306A1" w:rsidRPr="00A076BB" w14:paraId="3A53272E" w14:textId="77777777" w:rsidTr="00485B00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D3BEFAD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F668B74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C009F2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E790D5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AC3596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909F39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391E7B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306A1" w:rsidRPr="00A076BB" w14:paraId="25D27F33" w14:textId="77777777" w:rsidTr="00485B00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312E907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78278CD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612058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22C1EF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76D23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96BE432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B1E25EF" w14:textId="77777777" w:rsidR="005306A1" w:rsidRPr="00A076BB" w:rsidRDefault="00000000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1" w:history="1">
              <w:r w:rsidR="005306A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5306A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EA21E82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0C795585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5306A1" w:rsidRPr="00A076BB" w14:paraId="51F237CC" w14:textId="77777777" w:rsidTr="00485B00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7667DA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1EE4282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C7A57D5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B5767F8" w14:textId="77777777" w:rsidR="00481B46" w:rsidRPr="00A076BB" w:rsidRDefault="005306A1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81B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სულ 10 900 ნათურა, წლიური ხარჯი 360 000 ლარი;</w:t>
            </w:r>
          </w:p>
          <w:p w14:paraId="25F63942" w14:textId="77777777" w:rsidR="00481B46" w:rsidRPr="00A076BB" w:rsidRDefault="00481B46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C8861B8" w14:textId="1314775D" w:rsidR="005306A1" w:rsidRPr="00A076BB" w:rsidRDefault="00481B46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ერთ სანათზე მოხმარებული ელექტროენერგიის ხარჯი 33 ლარი;  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19936E" w14:textId="77DE696B" w:rsidR="005306A1" w:rsidRPr="00A076BB" w:rsidRDefault="005306A1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81B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სანათზე ხარჯის შემცირება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39B6A9" w14:textId="09683402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სანათზე ხარჯის შემცირება</w:t>
            </w:r>
          </w:p>
        </w:tc>
        <w:tc>
          <w:tcPr>
            <w:tcW w:w="3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02120C0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306A1" w:rsidRPr="00A076BB" w14:paraId="019AF7F8" w14:textId="77777777" w:rsidTr="00485B00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5362F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F0C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C76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7B9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8987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DDED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BDC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CF6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5306A1" w:rsidRPr="00A076BB" w14:paraId="26535E21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78C22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C02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8328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80FB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E2CC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55C5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401B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27F9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3EF8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7CD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5306A1" w:rsidRPr="00A076BB" w14:paraId="4323B4CD" w14:textId="77777777" w:rsidTr="00485B00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4EE9BC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B1A7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4423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BED7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2CEC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C60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D56C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3BD7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9C5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5C3AA640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D8DD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7A8A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DB53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306A1" w:rsidRPr="00A076BB" w14:paraId="343B0503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DBF869" w14:textId="1C991FD8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1.5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D5A91D" w14:textId="65158469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გარე განათების მოწყობა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ენერგოეფექტური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სანათებით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96A0" w14:textId="454D5AA5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1.5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50D7" w14:textId="4F51FBE1" w:rsidR="005306A1" w:rsidRPr="00A076BB" w:rsidRDefault="00481B46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ახალი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ენერგოეფექტური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სანათების რაოდენობა</w:t>
            </w:r>
            <w:r w:rsidR="00935CE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(16 000 </w:t>
            </w:r>
            <w:r w:rsidR="00935CE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LED </w:t>
            </w:r>
            <w:r w:rsidR="00935CE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ნათურა)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2458" w14:textId="77777777" w:rsidR="005306A1" w:rsidRPr="00A076BB" w:rsidRDefault="00000000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2" w:history="1">
              <w:r w:rsidR="005306A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5306A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6710E73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7A441A6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FBD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4F14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770C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FDD1" w14:textId="6063276E" w:rsidR="005306A1" w:rsidRPr="00A076BB" w:rsidRDefault="00935CE5" w:rsidP="00935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>20</w:t>
            </w:r>
            <w:r w:rsidR="005306A1"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41CC" w14:textId="7F4F2AA2" w:rsidR="005306A1" w:rsidRPr="00A076BB" w:rsidRDefault="00935CE5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>20</w:t>
            </w:r>
            <w:r w:rsidR="005306A1" w:rsidRPr="00A076B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0726" w14:textId="73838BDF" w:rsidR="005306A1" w:rsidRPr="00A076BB" w:rsidRDefault="005306A1" w:rsidP="0048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02 0</w:t>
            </w:r>
            <w:r w:rsidR="00481B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AA243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270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0D7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7B38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306A1" w:rsidRPr="00A076BB" w14:paraId="0E5348FE" w14:textId="77777777" w:rsidTr="00485B00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3C0C9F" w14:textId="65D08068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1.5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BD0302" w14:textId="0AE3103E" w:rsidR="005306A1" w:rsidRPr="00A076BB" w:rsidRDefault="00935CE5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მზის პანელების მოწყობა გარე განათების სისტემის ელექტროენერგიით მომარაგებისთვის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3600" w14:textId="1B5FB477" w:rsidR="005306A1" w:rsidRPr="00A076BB" w:rsidRDefault="00481B46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1.5</w:t>
            </w:r>
            <w:r w:rsidR="005306A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6269" w14:textId="03682A22" w:rsidR="005306A1" w:rsidRPr="00A076BB" w:rsidRDefault="00935CE5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მოწყობილი მზის პანელების რაოდენობა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29C5" w14:textId="77777777" w:rsidR="005306A1" w:rsidRPr="00A076BB" w:rsidRDefault="00000000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3" w:history="1">
              <w:r w:rsidR="005306A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5306A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77C12F4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2DEFF0CF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0AB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0BCE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01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2B09" w14:textId="6C93D697" w:rsidR="005306A1" w:rsidRPr="00A076BB" w:rsidRDefault="00CE6BD4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D076" w14:textId="4D0C6FA1" w:rsidR="005306A1" w:rsidRPr="00A076BB" w:rsidRDefault="00CE6BD4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10B1" w14:textId="28709DCE" w:rsidR="005306A1" w:rsidRPr="00A076BB" w:rsidRDefault="00AA2437" w:rsidP="00AA2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02 02 01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1744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51B1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9970" w14:textId="77777777" w:rsidR="005306A1" w:rsidRPr="00A076BB" w:rsidRDefault="005306A1" w:rsidP="0053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190C16F" w14:textId="77777777" w:rsidR="00F443D1" w:rsidRPr="00A076BB" w:rsidRDefault="00F443D1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7"/>
        <w:gridCol w:w="734"/>
        <w:gridCol w:w="1134"/>
        <w:gridCol w:w="258"/>
        <w:gridCol w:w="792"/>
        <w:gridCol w:w="84"/>
        <w:gridCol w:w="684"/>
        <w:gridCol w:w="283"/>
        <w:gridCol w:w="592"/>
        <w:gridCol w:w="46"/>
        <w:gridCol w:w="521"/>
        <w:gridCol w:w="1134"/>
        <w:gridCol w:w="43"/>
        <w:gridCol w:w="260"/>
        <w:gridCol w:w="1115"/>
        <w:gridCol w:w="967"/>
        <w:gridCol w:w="281"/>
        <w:gridCol w:w="569"/>
        <w:gridCol w:w="142"/>
        <w:gridCol w:w="400"/>
        <w:gridCol w:w="25"/>
        <w:gridCol w:w="426"/>
        <w:gridCol w:w="283"/>
        <w:gridCol w:w="567"/>
        <w:gridCol w:w="284"/>
        <w:gridCol w:w="283"/>
        <w:gridCol w:w="992"/>
      </w:tblGrid>
      <w:tr w:rsidR="000E78FF" w:rsidRPr="00A076BB" w14:paraId="68643880" w14:textId="77777777" w:rsidTr="008E54B6">
        <w:trPr>
          <w:trHeight w:val="2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959A57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მიზანი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F2D1CB8" w14:textId="6CAE45BB" w:rsidR="000E78FF" w:rsidRPr="00A076BB" w:rsidRDefault="000E78FF" w:rsidP="000E78F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გარემოს მდგომარეობის გაუმჯობესება და ბუნებრივი რესურსების მდგრადი გამოყენების უზრუნველყოფა</w:t>
            </w:r>
          </w:p>
        </w:tc>
        <w:tc>
          <w:tcPr>
            <w:tcW w:w="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0B3A6EB" w14:textId="77777777" w:rsidR="000E78FF" w:rsidRPr="00A076BB" w:rsidRDefault="000E78FF" w:rsidP="000E78FF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) კავშირი 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5CA294" w14:textId="77777777" w:rsidR="00A64E53" w:rsidRPr="00A076BB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11.  მდგრადი ქალაქები და დასახლებები</w:t>
            </w:r>
          </w:p>
          <w:p w14:paraId="3E8CEBC2" w14:textId="3144ADB5" w:rsidR="00B06B04" w:rsidRPr="00A076BB" w:rsidRDefault="00703436" w:rsidP="00C47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</w:t>
            </w:r>
            <w:r w:rsidR="00B06B04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13. კლიმატის ცვლილების საწინააღმდეგო ქმედებები;</w:t>
            </w:r>
          </w:p>
          <w:p w14:paraId="47176AAD" w14:textId="6A001E1E" w:rsidR="000E78FF" w:rsidRPr="00A076BB" w:rsidRDefault="00B06B04" w:rsidP="00B06B0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</w:t>
            </w:r>
            <w:r w:rsidR="00132FC3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 დედამიწის ეკოსისტემები</w:t>
            </w:r>
          </w:p>
        </w:tc>
      </w:tr>
      <w:tr w:rsidR="000E78FF" w:rsidRPr="00A076BB" w14:paraId="4459E2ED" w14:textId="77777777" w:rsidTr="00785C1E">
        <w:trPr>
          <w:trHeight w:val="302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7D8758B" w14:textId="77777777" w:rsidR="000E78FF" w:rsidRPr="00A076BB" w:rsidRDefault="000E78FF" w:rsidP="0078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2.1:</w:t>
            </w:r>
          </w:p>
          <w:p w14:paraId="762236A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EB7981" w14:textId="30B4E351" w:rsidR="00AD6C56" w:rsidRPr="00A076BB" w:rsidRDefault="00AD6C56" w:rsidP="00AD6C56">
            <w:pPr>
              <w:pStyle w:val="NoSpacing"/>
              <w:spacing w:after="120"/>
              <w:jc w:val="both"/>
              <w:rPr>
                <w:rFonts w:cstheme="minorHAnsi"/>
                <w:color w:val="000000" w:themeColor="text1"/>
                <w:sz w:val="18"/>
                <w:szCs w:val="18"/>
                <w:lang w:val="ka-GE"/>
              </w:rPr>
            </w:pPr>
            <w:r w:rsidRPr="00A076BB">
              <w:rPr>
                <w:rFonts w:cstheme="minorHAnsi"/>
                <w:color w:val="000000" w:themeColor="text1"/>
                <w:sz w:val="18"/>
                <w:szCs w:val="18"/>
                <w:lang w:val="ka-GE"/>
              </w:rPr>
              <w:t xml:space="preserve">მყარი ნარჩენების მართვის მუნიციპალური </w:t>
            </w:r>
            <w:r w:rsidR="00BC55ED" w:rsidRPr="00A076BB">
              <w:rPr>
                <w:rFonts w:cstheme="minorHAnsi"/>
                <w:color w:val="000000" w:themeColor="text1"/>
                <w:sz w:val="18"/>
                <w:szCs w:val="18"/>
                <w:lang w:val="ka-GE"/>
              </w:rPr>
              <w:t>სერვისი</w:t>
            </w:r>
            <w:r w:rsidR="00785C1E" w:rsidRPr="00A076BB">
              <w:rPr>
                <w:rFonts w:cstheme="minorHAnsi"/>
                <w:color w:val="000000" w:themeColor="text1"/>
                <w:sz w:val="18"/>
                <w:szCs w:val="18"/>
                <w:lang w:val="ka-GE"/>
              </w:rPr>
              <w:t xml:space="preserve">ს სრულყოფილად დანერგვის მაჩვენებელი </w:t>
            </w:r>
          </w:p>
          <w:p w14:paraId="19987B3E" w14:textId="7F6D6E40" w:rsidR="000E78FF" w:rsidRPr="00A076BB" w:rsidRDefault="000E78FF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9BCBEB0" w14:textId="77777777" w:rsidR="000E78FF" w:rsidRPr="00A076BB" w:rsidRDefault="000E78FF" w:rsidP="000E78F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8EC0C2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29B001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F5E8C75" w14:textId="243E8087" w:rsidR="000E78FF" w:rsidRPr="00A076BB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393F16C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78DDDE8F" w14:textId="77777777" w:rsidTr="00785C1E">
        <w:trPr>
          <w:trHeight w:val="33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76389F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B1C4B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ED397F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679942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135899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DEB3AA6" w14:textId="77777777" w:rsidR="000E78FF" w:rsidRPr="00A076BB" w:rsidRDefault="000E78FF" w:rsidP="0086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97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435A3E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2A8F9C1E" w14:textId="77777777" w:rsidTr="00785C1E">
        <w:trPr>
          <w:trHeight w:val="17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2B007A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21E36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D1F16D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BBA65E" w14:textId="436D9249" w:rsidR="000E78FF" w:rsidRPr="00A076BB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EA5ECE" w14:textId="69BC1A24" w:rsidR="000E78FF" w:rsidRPr="00A076BB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B43EC03" w14:textId="573B5FF4" w:rsidR="000E78FF" w:rsidRPr="00A076BB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C20D93" w14:textId="14FA69CC" w:rsidR="000E78FF" w:rsidRPr="00A076BB" w:rsidRDefault="00FF3B7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</w:tr>
      <w:tr w:rsidR="000E78FF" w:rsidRPr="00A076BB" w14:paraId="6291FEA8" w14:textId="77777777" w:rsidTr="00785C1E">
        <w:trPr>
          <w:trHeight w:val="17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264EAF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96C4D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70983E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15358B" w14:textId="0C0D8860" w:rsidR="000E78FF" w:rsidRPr="00A076BB" w:rsidRDefault="003644CC" w:rsidP="008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AE50F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C4716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B3D110" w14:textId="63E423E2" w:rsidR="000E78FF" w:rsidRPr="00A076BB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50</w:t>
            </w:r>
            <w:r w:rsidR="00C4716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0683C2B" w14:textId="685D2AC4" w:rsidR="000E78FF" w:rsidRPr="00A076BB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AE50F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C47161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6EDC34" w14:textId="77777777" w:rsidR="00EA69EA" w:rsidRPr="00A076BB" w:rsidRDefault="00000000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4" w:history="1">
              <w:r w:rsidR="00EA69EA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A69EA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2029C1F" w14:textId="77777777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</w:t>
            </w:r>
          </w:p>
          <w:p w14:paraId="09D8F09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0973B0CF" w14:textId="77777777" w:rsidTr="00785C1E">
        <w:trPr>
          <w:trHeight w:val="280"/>
        </w:trPr>
        <w:tc>
          <w:tcPr>
            <w:tcW w:w="2127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5E3694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2.1:</w:t>
            </w:r>
          </w:p>
          <w:p w14:paraId="504A47A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8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AC4F86" w14:textId="289D02BF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ნარჩენების შეგროვებისა და მუნიციპალური დასუფთავების  ეფექტური სერვისის დანერგვა</w:t>
            </w:r>
          </w:p>
        </w:tc>
      </w:tr>
      <w:tr w:rsidR="000E78FF" w:rsidRPr="00A076BB" w14:paraId="2F4244A1" w14:textId="77777777" w:rsidTr="00785C1E">
        <w:trPr>
          <w:trHeight w:val="278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52A29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2.1.1:</w:t>
            </w:r>
          </w:p>
        </w:tc>
        <w:tc>
          <w:tcPr>
            <w:tcW w:w="2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34F0FF" w14:textId="470D98F1" w:rsidR="000E78FF" w:rsidRPr="00A076BB" w:rsidRDefault="001C55A2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მუნიციპალიტეტში ნარჩენების მართვის სისტემის გაუმჯობესებისთვის ბიუჯეტიდან გამოყოფილი თანხის ოდენობა</w:t>
            </w:r>
          </w:p>
        </w:tc>
        <w:tc>
          <w:tcPr>
            <w:tcW w:w="16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90E3490" w14:textId="77777777" w:rsidR="000E78FF" w:rsidRPr="00A076BB" w:rsidRDefault="000E78FF" w:rsidP="000E78FF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1034E8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E97A0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5FBFDBF" w14:textId="77777777" w:rsidR="000E78FF" w:rsidRPr="00A076BB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3E7EE8C2" w14:textId="77777777" w:rsidTr="00785C1E">
        <w:trPr>
          <w:trHeight w:val="284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C4FAFD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8191B9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644B6A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1F874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9640A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3B42E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97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82518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174605DF" w14:textId="77777777" w:rsidTr="00785C1E">
        <w:trPr>
          <w:trHeight w:val="30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5B43B3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E504D3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AE7B6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C15BD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ED01C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069EB7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061E14" w14:textId="77777777" w:rsidR="00EA69EA" w:rsidRPr="00A076BB" w:rsidRDefault="00000000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5" w:history="1">
              <w:r w:rsidR="00EA69EA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A69EA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4BCDD13" w14:textId="1B977876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3A7AE23D" w14:textId="1FEECA21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A69EA" w:rsidRPr="00A076BB" w14:paraId="4DF4E441" w14:textId="77777777" w:rsidTr="00785C1E">
        <w:trPr>
          <w:trHeight w:val="35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45BE8F7" w14:textId="77777777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5054B56" w14:textId="77777777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727E29B" w14:textId="77777777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red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2D2F46" w14:textId="2329C52B" w:rsidR="00EA69EA" w:rsidRPr="00A076BB" w:rsidRDefault="008D7A3F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</w:rPr>
              <w:t>490 236</w:t>
            </w:r>
            <w:r w:rsidR="00EA69EA" w:rsidRPr="00A076BB">
              <w:rPr>
                <w:rFonts w:asciiTheme="minorHAnsi" w:hAnsiTheme="minorHAnsi" w:cstheme="minorHAnsi"/>
                <w:sz w:val="18"/>
                <w:szCs w:val="18"/>
              </w:rPr>
              <w:t xml:space="preserve"> ლარი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7B578A" w14:textId="58111CB8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</w:rPr>
              <w:t>დაფინანსების 15%-ით გაზრდა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DA0B13" w14:textId="2304EE3E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</w:rPr>
              <w:t>დაფინანსების 25%-ით გაზრდა</w:t>
            </w:r>
          </w:p>
        </w:tc>
        <w:tc>
          <w:tcPr>
            <w:tcW w:w="397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E78561" w14:textId="77777777" w:rsidR="00EA69EA" w:rsidRPr="00A076BB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5394C6A2" w14:textId="77777777" w:rsidTr="00785C1E">
        <w:trPr>
          <w:trHeight w:val="584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E581E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6C0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A62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F1C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F6F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713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451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463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54C36119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95221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EC7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48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F19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68C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3BA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F8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F40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D76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783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A076BB" w14:paraId="47C0D4E2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70EAF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4C1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FA7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D22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4F0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C13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97B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5D2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AB0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3CA25A8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BF5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049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CCD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105A9B59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B3CE73" w14:textId="16A2C182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2.1.1</w:t>
            </w:r>
            <w:r w:rsidR="008B555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03DE47" w14:textId="5359B527" w:rsidR="000E78FF" w:rsidRPr="00A076BB" w:rsidRDefault="003858F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მუნიციპალიტეტის დასუფთავება და ნარჩენების გატანა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351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2.1.1.1.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9165" w14:textId="231BC325" w:rsidR="000E78FF" w:rsidRPr="00A076BB" w:rsidRDefault="00E34AB2" w:rsidP="00E3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ნარჩენების გატანის სერვისი მიეწოდება  </w:t>
            </w:r>
            <w:r w:rsidR="003858F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მუნიციპალიტეტის</w:t>
            </w:r>
            <w:r w:rsidR="00F57B0F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სოფელებში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D164" w14:textId="77777777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6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532A51F" w14:textId="77777777" w:rsidR="004923E5" w:rsidRPr="00A076BB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327E8198" w14:textId="005125B6" w:rsidR="000E78FF" w:rsidRPr="00A076BB" w:rsidRDefault="000E78FF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7D02" w14:textId="62A6D9EE" w:rsidR="000E78FF" w:rsidRPr="00A076BB" w:rsidRDefault="003858F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8EF" w14:textId="336DC6E5" w:rsidR="000E78FF" w:rsidRPr="00A076BB" w:rsidRDefault="00AC7DC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CF30" w14:textId="0C995C04" w:rsidR="000E78FF" w:rsidRPr="00A076BB" w:rsidRDefault="003C5DC3" w:rsidP="00A7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</w:t>
            </w:r>
            <w:r w:rsidR="003858F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</w:t>
            </w:r>
            <w:r w:rsidR="00A75B4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70E" w14:textId="537ED572" w:rsidR="000E78FF" w:rsidRPr="00A076BB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7AC8" w14:textId="43CF671B" w:rsidR="000E78FF" w:rsidRPr="00A076BB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0434" w14:textId="42F47FC2" w:rsidR="000E78FF" w:rsidRPr="00A076BB" w:rsidRDefault="0025185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058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B0B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22B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B555A" w:rsidRPr="00A076BB" w14:paraId="46D490EF" w14:textId="77777777" w:rsidTr="00785C1E">
        <w:trPr>
          <w:trHeight w:val="2720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DA46BA" w14:textId="3137537F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2.1.2: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D81EDE" w14:textId="5D93D670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ნაგავ</w:t>
            </w:r>
            <w:r w:rsidR="00A640E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შემკრები კონტეინერების შეძენა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0790" w14:textId="4856D038" w:rsidR="008B555A" w:rsidRPr="00A076BB" w:rsidRDefault="008B555A" w:rsidP="00A64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 w:hanging="6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2.2.1.2.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DBC7" w14:textId="6B6DA4FD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ნაგვ</w:t>
            </w:r>
            <w:r w:rsidR="00A640E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შემკრები კონტეინერების რაოდენობა</w:t>
            </w:r>
            <w:r w:rsidR="00E34A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F21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გაზრდილია,</w:t>
            </w:r>
            <w:r w:rsidR="00A0731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34A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დამატებით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ჩართულია  30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ლოკაცია</w:t>
            </w:r>
            <w:proofErr w:type="spellEnd"/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6E28" w14:textId="77777777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7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C8FAA7A" w14:textId="77777777" w:rsidR="004923E5" w:rsidRPr="00A076BB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27BF518A" w14:textId="185BB7C0" w:rsidR="008B555A" w:rsidRPr="00A076BB" w:rsidRDefault="008B555A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D281" w14:textId="1701EE51" w:rsidR="008B555A" w:rsidRPr="00A076BB" w:rsidRDefault="0001543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819E" w14:textId="1574101E" w:rsidR="008B555A" w:rsidRPr="00A076BB" w:rsidRDefault="00AC7DC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73D3" w14:textId="2CB030F5" w:rsidR="008B555A" w:rsidRPr="00A076BB" w:rsidRDefault="00D01723" w:rsidP="00A7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</w:t>
            </w:r>
            <w:r w:rsidR="0001543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</w:t>
            </w:r>
            <w:r w:rsidR="00A75B4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EEE" w14:textId="02929768" w:rsidR="008B555A" w:rsidRPr="00A076BB" w:rsidRDefault="001F1AC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5306" w14:textId="59AF9A55" w:rsidR="008B555A" w:rsidRPr="00A076BB" w:rsidRDefault="00D0172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030B" w14:textId="51FBEAF7" w:rsidR="008B555A" w:rsidRPr="00A076BB" w:rsidRDefault="009B69A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8C1F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53E7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D289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5BF3" w:rsidRPr="00A076BB" w14:paraId="0DA9FA14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80B5A9" w14:textId="2B77F333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2.1.3: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C5E6E4" w14:textId="16BE5D9E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ნაგავმზიდი ავტომანქანის შეძენა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9225" w14:textId="77777777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5CB3" w14:textId="5249D8BC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შეძენილია </w:t>
            </w:r>
            <w:r w:rsidR="001E5C69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ნაგავმზიდი  ავტომანქანა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0221" w14:textId="77777777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8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C3A96E9" w14:textId="77777777" w:rsidR="004923E5" w:rsidRPr="00A076BB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2670EE7" w14:textId="11A4F4D4" w:rsidR="00C15BF3" w:rsidRPr="00A076BB" w:rsidRDefault="00C15BF3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7F86" w14:textId="2B0F005E" w:rsidR="00C15BF3" w:rsidRPr="00A076BB" w:rsidRDefault="00EC00D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F5B9" w14:textId="6985B52D" w:rsidR="00C15BF3" w:rsidRPr="00A076BB" w:rsidRDefault="00964B1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7CF7" w14:textId="2DDFB34D" w:rsidR="00C15BF3" w:rsidRPr="00A076BB" w:rsidRDefault="00D0172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</w:t>
            </w:r>
            <w:r w:rsidR="00A75B4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09DD" w14:textId="3E73DD7E" w:rsidR="00C15BF3" w:rsidRPr="00A076BB" w:rsidRDefault="001E5C6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25</w:t>
            </w:r>
            <w:r w:rsidR="007034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3FF9" w14:textId="4710B1B5" w:rsidR="00C15BF3" w:rsidRPr="00A076BB" w:rsidRDefault="001E5C6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25</w:t>
            </w:r>
            <w:r w:rsidR="00D01723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0162" w14:textId="551EC440" w:rsidR="00C15BF3" w:rsidRPr="00A076BB" w:rsidRDefault="00703436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E2D9" w14:textId="77777777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54EF" w14:textId="77777777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0DD8" w14:textId="77777777" w:rsidR="00C15BF3" w:rsidRPr="00A076BB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6E6BEF65" w14:textId="77777777" w:rsidTr="00785C1E">
        <w:trPr>
          <w:trHeight w:val="280"/>
        </w:trPr>
        <w:tc>
          <w:tcPr>
            <w:tcW w:w="2127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2670C5D" w14:textId="77777777" w:rsidR="000E78FF" w:rsidRPr="00A076BB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firstLine="34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2.2:</w:t>
            </w:r>
          </w:p>
          <w:p w14:paraId="365217FD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8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2907AD" w14:textId="41E67C7B" w:rsidR="000E78FF" w:rsidRPr="00A076BB" w:rsidRDefault="00AC7DC3" w:rsidP="00AC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32" w:firstLine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გარემოს</w:t>
            </w:r>
            <w:r w:rsidR="000E78FF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დაცვით</w:t>
            </w:r>
            <w:proofErr w:type="spellEnd"/>
            <w:r w:rsidR="000E78FF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საკითხებზე საზოგადოების ცნობიერების ამაღლება</w:t>
            </w:r>
          </w:p>
          <w:p w14:paraId="0B86D8AA" w14:textId="77777777" w:rsidR="004B0036" w:rsidRPr="00A076BB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hanging="2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66F1457" w14:textId="47185522" w:rsidR="004B0036" w:rsidRPr="00A076BB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hanging="20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E78FF" w:rsidRPr="00A076BB" w14:paraId="02FADB18" w14:textId="77777777" w:rsidTr="00785C1E">
        <w:trPr>
          <w:trHeight w:val="278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DCBF2D2" w14:textId="77777777" w:rsidR="000E78FF" w:rsidRPr="00A076BB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07" w:firstLine="34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2.2.1:</w:t>
            </w:r>
          </w:p>
        </w:tc>
        <w:tc>
          <w:tcPr>
            <w:tcW w:w="2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42F4951" w14:textId="129DCADC" w:rsidR="000E78FF" w:rsidRPr="00A076BB" w:rsidRDefault="004B0036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firstLine="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გარემოსდაცვითი ცნობიერების საკითხ</w:t>
            </w:r>
            <w:r w:rsidR="001C55A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ებ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ზე </w:t>
            </w:r>
            <w:r w:rsidR="001C55A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ჩატარებული სხვადასხვა აქტივობების საერთო რაოდენობა</w:t>
            </w:r>
          </w:p>
        </w:tc>
        <w:tc>
          <w:tcPr>
            <w:tcW w:w="16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1C78E6" w14:textId="77777777" w:rsidR="000E78FF" w:rsidRPr="00A076BB" w:rsidRDefault="000E78FF" w:rsidP="00B52DB9">
            <w:pPr>
              <w:ind w:firstLin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056EC8B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BD53EF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hanging="20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49BD96" w14:textId="77777777" w:rsidR="000E78FF" w:rsidRPr="00A076BB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3" w:right="43" w:hanging="3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0E631489" w14:textId="77777777" w:rsidTr="00785C1E">
        <w:trPr>
          <w:trHeight w:val="284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CB3D2A6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9A52D95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0D280AC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9F34A2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B2DEC7" w14:textId="77777777" w:rsidR="000E78FF" w:rsidRPr="00A076BB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194D68" w14:textId="7646E4A6" w:rsidR="000E78FF" w:rsidRPr="00A076BB" w:rsidRDefault="009135E3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137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78FF"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25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BB9C2C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2B78F94A" w14:textId="77777777" w:rsidTr="00785C1E">
        <w:trPr>
          <w:trHeight w:val="30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A17895D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3FD741A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5BCF93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" w:firstLine="9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373B33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E71D05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0512EA5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8777367" w14:textId="77777777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29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5774402" w14:textId="2EBC4A34" w:rsidR="000E78FF" w:rsidRPr="00A076BB" w:rsidRDefault="00E34AB2" w:rsidP="00E3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</w:tabs>
              <w:spacing w:after="0" w:line="291" w:lineRule="auto"/>
              <w:ind w:left="-105" w:firstLine="42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</w:tc>
      </w:tr>
      <w:tr w:rsidR="000E78FF" w:rsidRPr="00A076BB" w14:paraId="4DA79ABA" w14:textId="77777777" w:rsidTr="00785C1E">
        <w:trPr>
          <w:trHeight w:val="35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B004953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509CCE5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4063B91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" w:firstLine="9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28035E" w14:textId="5062C74C" w:rsidR="000E78FF" w:rsidRPr="00A076BB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15F0E3" w14:textId="6A866702" w:rsidR="000E78FF" w:rsidRPr="00A076BB" w:rsidRDefault="001C55A2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4C6EFBB" w14:textId="4F416819" w:rsidR="000E78FF" w:rsidRPr="00A076BB" w:rsidRDefault="001C55A2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2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EE7CCC5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2E41AFA" w14:textId="77777777" w:rsidTr="00785C1E">
        <w:trPr>
          <w:trHeight w:val="584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E7A079" w14:textId="77777777" w:rsidR="000E78FF" w:rsidRPr="00A076BB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FFB3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4348" w14:textId="77777777" w:rsidR="000E78FF" w:rsidRPr="00A076BB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F0D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AA8C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98E0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9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7EF3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6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4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053F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FF3B7C" w:rsidRPr="00A076BB" w14:paraId="205EFF14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EBC188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8102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F447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3DBA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052D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6BE2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A375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7A0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10D7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C82C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460A30" w:rsidRPr="00A076BB" w14:paraId="02F08879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6C537E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EF94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C55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F239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83BE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06CA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2309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FE31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firstLine="34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632F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hanging="115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F75E38E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hanging="115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491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firstLine="26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0A64" w14:textId="77777777" w:rsidR="000E78FF" w:rsidRPr="00A076BB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0" w:hanging="46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959E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0A30" w:rsidRPr="00A076BB" w14:paraId="20C80A3A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B034AA" w14:textId="30A795AB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C15BF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2.2.1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E14C21" w14:textId="42D34506" w:rsidR="000E78FF" w:rsidRPr="00A076BB" w:rsidRDefault="00C15BF3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სა</w:t>
            </w:r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ინფორმაციო შეხვედრები მოსახლეობასთან, ახალგაზრდებთან </w:t>
            </w:r>
            <w:proofErr w:type="spellStart"/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გარემოსდაცვით</w:t>
            </w:r>
            <w:proofErr w:type="spellEnd"/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საკითხებზე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6DD2" w14:textId="77777777" w:rsidR="000E78FF" w:rsidRPr="00A076BB" w:rsidRDefault="000E78FF" w:rsidP="00E81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2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2.2.1.1.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F757" w14:textId="380F0986" w:rsidR="000E78FF" w:rsidRPr="00A076BB" w:rsidRDefault="00C26E6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ჩა</w:t>
            </w:r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ტარებულია </w:t>
            </w:r>
            <w:r w:rsidR="00B4112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საინფორმაციო შეხვედრა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D1DA" w14:textId="371F6ABF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0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B4EEEB7" w14:textId="2E28B2CE" w:rsidR="002D3E3A" w:rsidRPr="00A076BB" w:rsidRDefault="002D3E3A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  <w:p w14:paraId="7D3CADBA" w14:textId="33ED2D3A" w:rsidR="000E78FF" w:rsidRPr="00A076BB" w:rsidRDefault="000E78F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B2B5" w14:textId="1B6F5286" w:rsidR="000E78FF" w:rsidRPr="00A076BB" w:rsidRDefault="004B0036" w:rsidP="00B4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03A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0CEF" w14:textId="14743E0B" w:rsidR="000E78FF" w:rsidRPr="00A076BB" w:rsidRDefault="00B52DB9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964B1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</w:t>
            </w:r>
            <w:r w:rsidR="001C55A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FAD4" w14:textId="613962F7" w:rsidR="000E78FF" w:rsidRPr="00A076BB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3 </w:t>
            </w:r>
            <w:r w:rsidR="00B4112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4DDD" w14:textId="71969AB5" w:rsidR="000E78FF" w:rsidRPr="00A076BB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EF9F" w14:textId="55231369" w:rsidR="000E78FF" w:rsidRPr="00A076BB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ACE2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3957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CEA" w14:textId="77777777" w:rsidR="000E78FF" w:rsidRPr="00A076BB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0A30" w:rsidRPr="00A076BB" w14:paraId="67250DA8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3D15E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7E5707" w14:textId="2126C4BA" w:rsidR="000E78FF" w:rsidRPr="00A076BB" w:rsidRDefault="001C55A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გამწვანების</w:t>
            </w:r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აქციების ჩატარება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0A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2.2.2.1.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F255" w14:textId="158468DA" w:rsidR="000E78FF" w:rsidRPr="00A076BB" w:rsidRDefault="00B4778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ჩატარებულია </w:t>
            </w:r>
            <w:r w:rsidR="00BA634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გამწვანების </w:t>
            </w:r>
            <w:r w:rsidR="00964B1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25 </w:t>
            </w:r>
            <w:r w:rsidR="004B00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აქცია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3648" w14:textId="6A6057E2" w:rsidR="004923E5" w:rsidRPr="00A076BB" w:rsidRDefault="00000000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1" w:history="1">
              <w:r w:rsidR="004923E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D186B25" w14:textId="7CD32F72" w:rsidR="002D3E3A" w:rsidRPr="00A076BB" w:rsidRDefault="002D3E3A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  <w:p w14:paraId="1F999FE4" w14:textId="47A3D42A" w:rsidR="000E78FF" w:rsidRPr="00A076BB" w:rsidRDefault="000E78F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AEB7" w14:textId="252B7395" w:rsidR="000E78FF" w:rsidRPr="00A076BB" w:rsidRDefault="004B0036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7A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5EBB9B7E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35EEFAC4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07ED7AC1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3926A23E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7FD4574A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0EA704EA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60A73C30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0B5EDC2A" w14:textId="77777777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4D1687DC" w14:textId="0ABCE30B" w:rsidR="008B555A" w:rsidRPr="00A076BB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38B" w14:textId="32990203" w:rsidR="000E78FF" w:rsidRPr="00A076BB" w:rsidRDefault="00964B1D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</w:t>
            </w:r>
            <w:r w:rsidR="001C55A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666C" w14:textId="4037F4C2" w:rsidR="000E78FF" w:rsidRPr="00A076BB" w:rsidRDefault="00127DE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20 000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F881" w14:textId="23B893C4" w:rsidR="000E78FF" w:rsidRPr="00A076BB" w:rsidRDefault="00127DE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3A56" w14:textId="3DAC7484" w:rsidR="000E78FF" w:rsidRPr="00A076BB" w:rsidRDefault="00964B1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</w:t>
            </w:r>
            <w:r w:rsidR="004923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EE6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45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6B8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0259E0" w14:textId="77777777" w:rsidR="00002444" w:rsidRPr="00A076BB" w:rsidRDefault="00002444">
      <w:pPr>
        <w:rPr>
          <w:rFonts w:asciiTheme="minorHAnsi" w:hAnsiTheme="minorHAnsi" w:cstheme="minorHAnsi"/>
          <w:color w:val="000000" w:themeColor="text1"/>
        </w:rPr>
      </w:pPr>
    </w:p>
    <w:p w14:paraId="2B3EB4AD" w14:textId="77777777" w:rsidR="00F443D1" w:rsidRPr="00A076BB" w:rsidRDefault="00F443D1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567"/>
        <w:gridCol w:w="1559"/>
        <w:gridCol w:w="1050"/>
        <w:gridCol w:w="84"/>
        <w:gridCol w:w="680"/>
        <w:gridCol w:w="142"/>
        <w:gridCol w:w="595"/>
        <w:gridCol w:w="709"/>
        <w:gridCol w:w="1134"/>
        <w:gridCol w:w="43"/>
        <w:gridCol w:w="260"/>
        <w:gridCol w:w="1115"/>
        <w:gridCol w:w="283"/>
        <w:gridCol w:w="1134"/>
        <w:gridCol w:w="730"/>
        <w:gridCol w:w="688"/>
        <w:gridCol w:w="22"/>
        <w:gridCol w:w="709"/>
        <w:gridCol w:w="851"/>
        <w:gridCol w:w="686"/>
      </w:tblGrid>
      <w:tr w:rsidR="009F6541" w:rsidRPr="00A076BB" w14:paraId="0A7A0C56" w14:textId="77777777" w:rsidTr="00485B00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1FA62392" w14:textId="77777777" w:rsidR="009F6541" w:rsidRPr="00A076BB" w:rsidRDefault="009F6541" w:rsidP="00F44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მიზანი 3: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AF5FE5" w14:textId="1CD03ECD" w:rsidR="009F6541" w:rsidRPr="00A076BB" w:rsidRDefault="000E78F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Theme="minorHAnsi" w:eastAsia="Arial Unicode MS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სოციალური </w:t>
            </w:r>
            <w:r w:rsidR="00635F27" w:rsidRPr="00A076B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დ</w:t>
            </w:r>
            <w:r w:rsidRPr="00A076B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აცვის პროგრამებზე თანაბარი ხელმისაწვდომობის უზრუნველყოფა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39FEB573" w14:textId="77777777" w:rsidR="009F6541" w:rsidRPr="00A076BB" w:rsidRDefault="009F6541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7DC0CD" w14:textId="369827AD" w:rsidR="009F6541" w:rsidRPr="00A076BB" w:rsidRDefault="00762B77" w:rsidP="00B47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მიზანი1.</w:t>
            </w:r>
            <w:r w:rsidR="00505CF0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არ სიღარიბეს </w:t>
            </w:r>
          </w:p>
          <w:p w14:paraId="6A28F349" w14:textId="77777777" w:rsidR="00293660" w:rsidRPr="00A076BB" w:rsidRDefault="00293660" w:rsidP="00293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2. შიმშილის აღმოფხვრა</w:t>
            </w:r>
          </w:p>
          <w:p w14:paraId="09D4EBB4" w14:textId="4458D460" w:rsidR="00762B77" w:rsidRPr="00A076BB" w:rsidRDefault="00762B77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3. ჯანმრთელი ცხოვრება და კეთილდღეობა</w:t>
            </w:r>
          </w:p>
          <w:p w14:paraId="7B83CDC6" w14:textId="2CBDD659" w:rsidR="00762B77" w:rsidRPr="00A076BB" w:rsidRDefault="00762B77" w:rsidP="00F44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82DB7" w:rsidRPr="00A076BB" w14:paraId="789344EA" w14:textId="77777777" w:rsidTr="00485B00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737E5D6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  <w:p w14:paraId="0678E4C3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ECD225" w14:textId="0F73974A" w:rsidR="00F82DB7" w:rsidRPr="00A076BB" w:rsidRDefault="00635F27" w:rsidP="002D7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სოციალური პროგრამების წილი, რომელიც ბენეფიციართა საჭიროების კვლევის საფუძველზეა </w:t>
            </w:r>
            <w:r w:rsidR="00597CAB"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გაუმჯობესებული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646D652" w14:textId="77777777" w:rsidR="00F82DB7" w:rsidRPr="00A076BB" w:rsidRDefault="00F82DB7" w:rsidP="00AF0D2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698CB74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EC1D571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D2621A5" w14:textId="3E9ED2BC" w:rsidR="00F82DB7" w:rsidRPr="00A076BB" w:rsidRDefault="00F82DB7" w:rsidP="0067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1AE5AFBA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82DB7" w:rsidRPr="00A076BB" w14:paraId="44873286" w14:textId="77777777" w:rsidTr="00485B00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4C7B6C0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BAB366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1812D1D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3ACA24E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0DB4BFA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7FE6DCA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6C6D285" w14:textId="77777777" w:rsidR="00F82DB7" w:rsidRPr="00A076BB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D3E3A" w:rsidRPr="00A076BB" w14:paraId="0E0A652B" w14:textId="77777777" w:rsidTr="00485B00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1AA226A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F6E6EB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90597DF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9FF8F7" w14:textId="6E641689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21EE2FD" w14:textId="384C991B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5F6D3C8" w14:textId="673CD6C6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DFEFC5" w14:textId="77777777" w:rsidR="00521205" w:rsidRPr="00A076BB" w:rsidRDefault="00000000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="0052120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52120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7FFE24EB" w14:textId="77777777" w:rsidR="00521205" w:rsidRPr="00A076BB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927919F" w14:textId="0B7DE2DF" w:rsidR="002D3E3A" w:rsidRPr="00A076BB" w:rsidRDefault="002D3E3A" w:rsidP="00FF3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 w:right="31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D3E3A" w:rsidRPr="00A076BB" w14:paraId="7DFAAAA8" w14:textId="77777777" w:rsidTr="00485B00">
        <w:trPr>
          <w:trHeight w:val="686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FD7E562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87B45F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91F7D32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12DB73" w14:textId="33429DC8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79C763" w14:textId="48E775AD" w:rsidR="002D3E3A" w:rsidRPr="00A076BB" w:rsidRDefault="002D3E3A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E2D724" w14:textId="6272A6F1" w:rsidR="002D3E3A" w:rsidRPr="00A076BB" w:rsidRDefault="002D3E3A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644012" w14:textId="77777777" w:rsidR="002D3E3A" w:rsidRPr="00A076BB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66915000" w14:textId="77777777" w:rsidTr="00485B00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471F11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3.1:</w:t>
            </w:r>
          </w:p>
          <w:p w14:paraId="723B8AC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47B255" w14:textId="5A3777EA" w:rsidR="00285E78" w:rsidRPr="00A076BB" w:rsidRDefault="000E78F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მოწყვლადი ჯგუფების</w:t>
            </w:r>
            <w:r w:rsidR="00635F27"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თვის სერვისების მიწოდება მათი</w:t>
            </w:r>
            <w:r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საჭიროებების </w:t>
            </w:r>
            <w:r w:rsidR="00635F27"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გათვალისწინებით</w:t>
            </w:r>
          </w:p>
        </w:tc>
      </w:tr>
      <w:tr w:rsidR="00285E78" w:rsidRPr="00A076BB" w14:paraId="43A77FB5" w14:textId="77777777" w:rsidTr="00485B00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FB70A35" w14:textId="77777777" w:rsidR="00285E78" w:rsidRPr="00A076BB" w:rsidRDefault="00285E78" w:rsidP="00285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0F76E8" w14:textId="566A8383" w:rsidR="00285E78" w:rsidRPr="00A076BB" w:rsidRDefault="006B0CC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მოწყვლად ჯგუფებზე მორგებული სოციალური პროგრამები</w:t>
            </w:r>
            <w:r w:rsidR="00382EB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 საერთო</w:t>
            </w:r>
            <w:r w:rsidR="00D670B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82EB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519299" w14:textId="77777777" w:rsidR="00285E78" w:rsidRPr="00A076BB" w:rsidRDefault="00285E78" w:rsidP="00AF0D22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71DC23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16FB6A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7B7DD09" w14:textId="77777777" w:rsidR="00285E78" w:rsidRPr="00A076BB" w:rsidRDefault="00285E78" w:rsidP="0067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85E78" w:rsidRPr="00A076BB" w14:paraId="663E8854" w14:textId="77777777" w:rsidTr="00485B00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DB09A4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0D859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CB91E1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A84745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C2F670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A74EE65" w14:textId="77777777" w:rsidR="00285E78" w:rsidRPr="00A076BB" w:rsidRDefault="00285E78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EA6C03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054B5782" w14:textId="77777777" w:rsidTr="00485B00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800E52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564769E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2756A1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233200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E616A1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2FC66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D28EC96" w14:textId="77777777" w:rsidR="00521205" w:rsidRPr="00A076BB" w:rsidRDefault="00000000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3" w:history="1">
              <w:r w:rsidR="0052120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52120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608EF70" w14:textId="77777777" w:rsidR="00521205" w:rsidRPr="00A076BB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5DB3349" w14:textId="429B841A" w:rsidR="00285E78" w:rsidRPr="00A076BB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</w:tc>
      </w:tr>
      <w:tr w:rsidR="00285E78" w:rsidRPr="00A076BB" w14:paraId="1710B951" w14:textId="77777777" w:rsidTr="00485B00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68BD7D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3A4524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57B630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92BB37" w14:textId="2938870E" w:rsidR="00285E78" w:rsidRPr="00A076BB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25053E" w14:textId="774CD926" w:rsidR="00285E78" w:rsidRPr="00A076BB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471AAD" w14:textId="053F6FF2" w:rsidR="00285E78" w:rsidRPr="00A076BB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D74222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70EF3CFF" w14:textId="77777777" w:rsidTr="00485B00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A21D49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679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DF40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7A7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BD08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6A3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1970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98A9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85E78" w:rsidRPr="00A076BB" w14:paraId="43122220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03E5EB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5C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B8C1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BD6D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B4FE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6F8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8688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C5E1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249A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F5F2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85E78" w:rsidRPr="00A076BB" w14:paraId="79EE89B8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B3FDF8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CC7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B67E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CF2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CC5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09EF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7FA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3013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254B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AF9604D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2A5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0035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85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6FA5EAEA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26520D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CA273A" w14:textId="4BEBE625" w:rsidR="00BF742F" w:rsidRPr="00A076BB" w:rsidRDefault="00BF742F" w:rsidP="00382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სოციალურად მოწყვლადი ჯგუფებისთვის (მარტოხელა </w:t>
            </w:r>
            <w:r w:rsidR="0035529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სტატუსის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მშობლებისთვის, მრავალშვილიანი ოჯახებისთვის და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სოციალურად დაუცველებისათვის) მატერიალური დახმარება</w:t>
            </w:r>
          </w:p>
          <w:p w14:paraId="496C5600" w14:textId="77777777" w:rsidR="00BF742F" w:rsidRPr="00A076BB" w:rsidRDefault="00BF742F" w:rsidP="00B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  <w:p w14:paraId="0C26A075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52EA" w14:textId="77777777" w:rsidR="00285E78" w:rsidRPr="00A076BB" w:rsidRDefault="00285E78" w:rsidP="007A0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3.1.1.1.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D81" w14:textId="61A55640" w:rsidR="00285E78" w:rsidRPr="00A076BB" w:rsidRDefault="00990A22" w:rsidP="00382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63" w:right="-8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პროგრამის მოსარგებლეთა რაოდენობა</w:t>
            </w:r>
            <w:r w:rsidR="00382E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3534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(მარტოხელა  სტატუსის</w:t>
            </w:r>
            <w:r w:rsidR="00382E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მქონე 44</w:t>
            </w:r>
            <w:r w:rsidR="0083534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82E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მშობელი, 60 </w:t>
            </w:r>
            <w:r w:rsidR="0083534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მრავალშვილიანი </w:t>
            </w:r>
            <w:r w:rsidR="00382EB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ოჯახი)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60A6" w14:textId="77777777" w:rsidR="00261F78" w:rsidRPr="00A076BB" w:rsidRDefault="00000000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4" w:history="1">
              <w:r w:rsidR="00261F7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261F7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8C66864" w14:textId="77777777" w:rsidR="00261F78" w:rsidRPr="00A076BB" w:rsidRDefault="00261F78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498072E" w14:textId="7B6C7F23" w:rsidR="00285E78" w:rsidRPr="00A076BB" w:rsidRDefault="00285E78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36F8" w14:textId="5B02D4FA" w:rsidR="00285E78" w:rsidRPr="00A076BB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7F8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D0B3" w14:textId="7854E771" w:rsidR="00285E78" w:rsidRPr="00A076BB" w:rsidRDefault="00382EB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2111" w14:textId="3C016551" w:rsidR="00285E78" w:rsidRPr="00A076BB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100 400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724C" w14:textId="777E861C" w:rsidR="00285E78" w:rsidRPr="00A076BB" w:rsidRDefault="0035529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100 </w:t>
            </w:r>
            <w:r w:rsidR="00990A2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C7BD" w14:textId="2FFC4193" w:rsidR="00285E78" w:rsidRPr="00A076BB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</w:t>
            </w:r>
            <w:r w:rsidR="00261F7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261F7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A0DD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F3DC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3E5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4E6702C3" w14:textId="77777777" w:rsidTr="00485B00">
        <w:trPr>
          <w:trHeight w:val="2393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32121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ECC94E" w14:textId="619A898F" w:rsidR="00285E78" w:rsidRPr="00A076BB" w:rsidRDefault="007E1C00" w:rsidP="00175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მოწყვლად ჯგუფებთან ხშირი კომუნიკაცია და მათი საჭიროებების იდენტიფიცირება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A414" w14:textId="77777777" w:rsidR="00285E78" w:rsidRPr="00A076BB" w:rsidRDefault="00285E78" w:rsidP="007A0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3.1.2.1.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7EF0" w14:textId="5232904E" w:rsidR="00285E78" w:rsidRPr="00A076BB" w:rsidRDefault="00990A22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იდენტიფიცირებული მოწყვლადი ჯგუფები</w:t>
            </w:r>
            <w:r w:rsidR="00057AF9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და მათი საჭიროებების ნუსხა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D86" w14:textId="77777777" w:rsidR="00261F78" w:rsidRPr="00A076BB" w:rsidRDefault="00000000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5" w:history="1">
              <w:r w:rsidR="00261F7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261F7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01497B3" w14:textId="2859AE84" w:rsidR="00285E78" w:rsidRPr="00A076BB" w:rsidRDefault="00261F78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მოკვლევის შედეგები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980D" w14:textId="510B9787" w:rsidR="00285E78" w:rsidRPr="00A076BB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0563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788F" w14:textId="2EC38D53" w:rsidR="00285E78" w:rsidRPr="00A076BB" w:rsidRDefault="0017547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EBD" w14:textId="6AEFA9CD" w:rsidR="00285E78" w:rsidRPr="00A076BB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44A5" w14:textId="3925185A" w:rsidR="00285E78" w:rsidRPr="00A076BB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3952" w14:textId="11C5BBD7" w:rsidR="00285E78" w:rsidRPr="00A076BB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</w:t>
            </w:r>
            <w:r w:rsidR="00F0324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CE4B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BC01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6B60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5E78" w:rsidRPr="00A076BB" w14:paraId="5725DA4B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E1D837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3.1.3.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30ACF7" w14:textId="29280F8D" w:rsidR="00285E78" w:rsidRPr="00A076BB" w:rsidRDefault="003F0A67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უკიდურესად გაჭირვებული,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6AA8" w14:textId="77777777" w:rsidR="00285E78" w:rsidRPr="00A076BB" w:rsidRDefault="00285E78" w:rsidP="007A0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3.1.3.1.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2CF9" w14:textId="53ED67F0" w:rsidR="00285E78" w:rsidRPr="00A076BB" w:rsidRDefault="00DC3DB0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ბენეფიციართა რაოდენობა </w:t>
            </w:r>
            <w:r w:rsidR="007E74F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არის</w:t>
            </w:r>
            <w:r w:rsidR="007A038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7</w:t>
            </w:r>
          </w:p>
          <w:p w14:paraId="79D06A39" w14:textId="5F0441B9" w:rsidR="007E74FA" w:rsidRPr="00A076BB" w:rsidRDefault="007E74FA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</w:p>
        </w:tc>
        <w:tc>
          <w:tcPr>
            <w:tcW w:w="19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8A67" w14:textId="77777777" w:rsidR="00B322BB" w:rsidRPr="00A076BB" w:rsidRDefault="00000000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6" w:history="1">
              <w:r w:rsidR="00B322BB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322BB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D8367E2" w14:textId="77777777" w:rsidR="00B322BB" w:rsidRPr="00A076BB" w:rsidRDefault="00B322BB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B87F994" w14:textId="3E21858F" w:rsidR="00285E78" w:rsidRPr="00A076BB" w:rsidRDefault="00285E78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79C2" w14:textId="6F98B269" w:rsidR="00285E78" w:rsidRPr="00A076BB" w:rsidRDefault="001E077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DCE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19BA" w14:textId="4CB9EA12" w:rsidR="00285E78" w:rsidRPr="00A076BB" w:rsidRDefault="0017547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DAEC" w14:textId="4F85F713" w:rsidR="00285E78" w:rsidRPr="00A076BB" w:rsidRDefault="005B7DFF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144 000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6E38" w14:textId="61648544" w:rsidR="00285E78" w:rsidRPr="00A076BB" w:rsidRDefault="005B7DFF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144 000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360F" w14:textId="1925119D" w:rsidR="00285E78" w:rsidRPr="00A076BB" w:rsidRDefault="003F0A6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</w:t>
            </w:r>
            <w:r w:rsidR="00B322B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B322B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9D84" w14:textId="062EE14D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900B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CD96" w14:textId="77777777" w:rsidR="00285E78" w:rsidRPr="00A076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E78FF" w:rsidRPr="00A076BB" w14:paraId="303BF857" w14:textId="77777777" w:rsidTr="00485B00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341FC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3.2:</w:t>
            </w:r>
          </w:p>
          <w:p w14:paraId="69B48E4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C32A56" w14:textId="3DB2E589" w:rsidR="000E78FF" w:rsidRPr="00A076BB" w:rsidRDefault="000E78FF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არსებული სოციალური უზრუნველყოფის პროგრამების შედეგ</w:t>
            </w:r>
            <w:r w:rsidR="00DC3DB0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ებ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ის მონიტორინგი და მათი მართვის ეფექტური მექანიზმების შემუშავება</w:t>
            </w:r>
          </w:p>
        </w:tc>
      </w:tr>
      <w:tr w:rsidR="000E78FF" w:rsidRPr="00A076BB" w14:paraId="5D296A74" w14:textId="77777777" w:rsidTr="00485B00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7B2E5F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2C1B33" w14:textId="4A2965CC" w:rsidR="000E78FF" w:rsidRPr="00A076BB" w:rsidRDefault="00EA52EF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სოციალური უზრუნველყოფის </w:t>
            </w:r>
            <w:r w:rsidR="00597CA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სერვისებ</w:t>
            </w:r>
            <w:r w:rsidR="00635F2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ის </w:t>
            </w:r>
            <w:r w:rsidR="00597CA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წილი, რომელთა მონიტორინგიც ჩატარდა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1C6CC3" w14:textId="77777777" w:rsidR="000E78FF" w:rsidRPr="00A076BB" w:rsidRDefault="000E78FF" w:rsidP="000E78FF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854AC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92C19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1A472C" w14:textId="77777777" w:rsidR="000E78FF" w:rsidRPr="00A076BB" w:rsidRDefault="000E78FF" w:rsidP="00FF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77A5B800" w14:textId="77777777" w:rsidTr="00485B00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8E5CD9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30BFCF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F40F3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F833A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E3625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4186EA" w14:textId="77777777" w:rsidR="000E78FF" w:rsidRPr="00A076BB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E1A5E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7A9389A8" w14:textId="77777777" w:rsidTr="00485B00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B90BD3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B8433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F6A8E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6BBB58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2F308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F650E3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F074AB9" w14:textId="77777777" w:rsidR="00B322BB" w:rsidRPr="00A076BB" w:rsidRDefault="00000000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7" w:history="1">
              <w:r w:rsidR="00B322BB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322BB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CA96FE" w14:textId="77777777" w:rsidR="00B322BB" w:rsidRPr="00A076BB" w:rsidRDefault="00B322BB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12DE70A1" w14:textId="40D60EEC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7061D2CE" w14:textId="77777777" w:rsidTr="00485B00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914E29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44F4A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6A569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88302E" w14:textId="37798DD0" w:rsidR="000E78FF" w:rsidRPr="00A076BB" w:rsidRDefault="00635F27" w:rsidP="00B4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  <w:r w:rsidR="00EA52EF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AD0D6F" w14:textId="70176BB7" w:rsidR="000E78FF" w:rsidRPr="00A076BB" w:rsidRDefault="00EA52E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BE9220E" w14:textId="43FEFF4F" w:rsidR="000E78FF" w:rsidRPr="00A076BB" w:rsidRDefault="00EA52E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9CC5EE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0B6206DE" w14:textId="77777777" w:rsidTr="00485B00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E1119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7EF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6FC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7CF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8DA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7C7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970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F79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170CC520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AE305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9B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5D2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5C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B90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4BE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D66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29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4B5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8F6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A076BB" w14:paraId="57F29C9B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F30F4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E88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D67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69E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A8D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151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792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F74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5EE3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0D5285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97C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798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F2C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491AFD35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6EC30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3B7E8F" w14:textId="090839F4" w:rsidR="000E78FF" w:rsidRPr="00A076BB" w:rsidRDefault="00EA52EF" w:rsidP="0036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არსებული სოციალური უზრუნველყოფის პროგრამების შედეგის გაზომვის და მონიტორინგისთვის სამუშაო ჯგუფის შექმნა და დარგის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აქტორებთან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თანამშრომლობა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308E" w14:textId="77777777" w:rsidR="000E78FF" w:rsidRPr="00A076BB" w:rsidRDefault="000E78FF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3.2.1.1.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940C" w14:textId="0FC54316" w:rsidR="000E78FF" w:rsidRPr="00A076BB" w:rsidRDefault="00EA52E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შექმნილი სამუშაო ჯგუფი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AFC5" w14:textId="77777777" w:rsidR="00B322BB" w:rsidRPr="00A076BB" w:rsidRDefault="00000000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8" w:history="1">
              <w:r w:rsidR="00B322BB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322BB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EAE6FBF" w14:textId="480F4472" w:rsidR="000E78FF" w:rsidRPr="00A076BB" w:rsidRDefault="000E78FF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AEA1" w14:textId="4ACD62C1" w:rsidR="000E78FF" w:rsidRPr="00A076BB" w:rsidRDefault="001E077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31D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559A" w14:textId="25EB542E" w:rsidR="000E78FF" w:rsidRPr="00A076BB" w:rsidRDefault="00DC3DB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</w:t>
            </w:r>
            <w:r w:rsidR="009C2AD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C8A4" w14:textId="618863D1" w:rsidR="000E78FF" w:rsidRPr="00A076BB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62526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114C" w14:textId="2E50E202" w:rsidR="000E78FF" w:rsidRPr="00A076BB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62A8" w14:textId="6B946BDC" w:rsidR="000E78FF" w:rsidRPr="00A076BB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</w:t>
            </w:r>
            <w:r w:rsidR="00E4262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CE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038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92C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77EE96C5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9B74AF" w14:textId="342F505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3.2.2. 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D841E8" w14:textId="1AE05BA6" w:rsidR="00465370" w:rsidRPr="00A076BB" w:rsidRDefault="006F631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სოციალური პროგრამით მოსარგებლე მოქალაქეთა </w:t>
            </w:r>
            <w:r w:rsidR="00465370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საჭიროებების იდენტიფიცირებისთვის კვლევის მომზადება და ჩატარება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1D12" w14:textId="3BE0F2F8" w:rsidR="00465370" w:rsidRPr="00A076BB" w:rsidRDefault="00465370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3.2.2.1.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8D8B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მომზადებული კვლევის დიზაინი;</w:t>
            </w:r>
          </w:p>
          <w:p w14:paraId="431939CB" w14:textId="283724A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კვლევის მონაწილეთა რაოდენობა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537A" w14:textId="2C28A88D" w:rsidR="007A0190" w:rsidRPr="00A076BB" w:rsidRDefault="0000000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39" w:history="1">
              <w:r w:rsidR="007A0190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</w:p>
          <w:p w14:paraId="476D2365" w14:textId="7CFC0F6A" w:rsidR="007A0190" w:rsidRPr="00A076BB" w:rsidRDefault="007A019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კვლევის შედეგები</w:t>
            </w:r>
          </w:p>
          <w:p w14:paraId="39CAFD22" w14:textId="047F5F44" w:rsidR="00465370" w:rsidRPr="00A076BB" w:rsidRDefault="00465370" w:rsidP="00E53C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D9C4" w14:textId="0EA78843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1AEF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F76D" w14:textId="2ED6FA5F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7B5" w14:textId="2718EB01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26461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FCB0" w14:textId="01FC4CED" w:rsidR="00465370" w:rsidRPr="00A076BB" w:rsidRDefault="00264616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E625" w14:textId="2FE748E3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7A0190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FD2D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51C3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51F9" w14:textId="3242FAF4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5000</w:t>
            </w:r>
          </w:p>
        </w:tc>
      </w:tr>
      <w:tr w:rsidR="00465370" w:rsidRPr="00A076BB" w14:paraId="24692FFC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736321" w14:textId="60D45C63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3.2.3. 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AE96D8" w14:textId="20ACA68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3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კვლევის შედეგების საფუძველზე რეკომენდაციების მომზადება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BC9A" w14:textId="344B0C80" w:rsidR="00465370" w:rsidRPr="00A076BB" w:rsidRDefault="00465370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3.2.3.1.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46F8" w14:textId="6BECAB58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მომზადებული </w:t>
            </w:r>
            <w:r w:rsidR="005748B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რეკომენდაციები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CA2B" w14:textId="084FDD7D" w:rsidR="007A0190" w:rsidRPr="00A076BB" w:rsidRDefault="0000000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0" w:history="1">
              <w:r w:rsidR="007A0190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</w:p>
          <w:p w14:paraId="22448EEF" w14:textId="40F3BCBF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1D73" w14:textId="2BE160E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8837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6BBE" w14:textId="7AF0C91E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0F9F" w14:textId="514C6975" w:rsidR="00465370" w:rsidRPr="00A076BB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180E" w14:textId="337D8D81" w:rsidR="00465370" w:rsidRPr="00A076BB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D45C" w14:textId="56E40422" w:rsidR="00465370" w:rsidRPr="00A076BB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01</w:t>
            </w:r>
            <w:r w:rsidR="007A0190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B040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777F" w14:textId="77777777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FA82" w14:textId="29918146" w:rsidR="00465370" w:rsidRPr="00A076BB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60C5D12D" w14:textId="77777777" w:rsidTr="00485B00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DB8B0AC" w14:textId="3FFDE8A3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3.3:</w:t>
            </w:r>
          </w:p>
          <w:p w14:paraId="115EA8E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826767" w14:textId="20235995" w:rsidR="00465370" w:rsidRPr="00A076BB" w:rsidRDefault="00465370" w:rsidP="00E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შშმ პირთა (მათ შორის შშმ 18 წლამდე ბა</w:t>
            </w:r>
            <w:r w:rsidR="00EB1E00"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ვშვთა) საზოგადოებაში ინტეგრაციის </w:t>
            </w:r>
            <w:r w:rsidRPr="00A076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ხელშემწყობი ღონისძიებების შემუშავება</w:t>
            </w:r>
          </w:p>
        </w:tc>
      </w:tr>
      <w:tr w:rsidR="00465370" w:rsidRPr="00A076BB" w14:paraId="4A8CFCD1" w14:textId="77777777" w:rsidTr="00485B00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FF6A7CE" w14:textId="2C208373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3</w:t>
            </w:r>
            <w:r w:rsidR="00237494"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.3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490585C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09AA90C" w14:textId="0997A299" w:rsidR="00465370" w:rsidRPr="00A076BB" w:rsidRDefault="00465370" w:rsidP="00EF2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შშმ პირთა</w:t>
            </w:r>
            <w:r w:rsidR="00EF29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საზოგადოებაში ინტეგრაციის  ხელშემწყობი ღონისძიებებზე  თემის წევრების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F294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ხელმისაწვდომობის მაჩვენებელი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541338" w14:textId="77777777" w:rsidR="00465370" w:rsidRPr="00A076BB" w:rsidRDefault="00465370" w:rsidP="00465370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72075D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D91413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7FD14B" w14:textId="77777777" w:rsidR="00465370" w:rsidRPr="00A076BB" w:rsidRDefault="00465370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465370" w:rsidRPr="00A076BB" w14:paraId="269FD3DF" w14:textId="77777777" w:rsidTr="00485B00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DCBBE3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C4CE0C1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C571C5D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E7E3DD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F1D8B72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7B7F6A" w14:textId="77777777" w:rsidR="00465370" w:rsidRPr="00A076BB" w:rsidRDefault="00465370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D3C7AC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3A71D4E7" w14:textId="77777777" w:rsidTr="00485B00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8FE94D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7F62044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409CC1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1CA7FF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9BF722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648301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EA0F10" w14:textId="77777777" w:rsidR="00B5287F" w:rsidRPr="00A076BB" w:rsidRDefault="00000000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1" w:history="1">
              <w:r w:rsidR="00B5287F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5287F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750B845" w14:textId="77777777" w:rsidR="00B5287F" w:rsidRPr="00A076BB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0D02AB49" w14:textId="4CE45051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167F187B" w14:textId="77777777" w:rsidTr="00485B00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C01836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11AC5F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B29230B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322B13" w14:textId="38399E51" w:rsidR="00465370" w:rsidRPr="00A076BB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35</w:t>
            </w:r>
            <w:r w:rsidR="009C2ADC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AB35B7" w14:textId="01F92AF3" w:rsidR="00465370" w:rsidRPr="00A076BB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40</w:t>
            </w:r>
            <w:r w:rsidR="007F480E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38A810" w14:textId="5B063D78" w:rsidR="00465370" w:rsidRPr="00A076BB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70</w:t>
            </w:r>
            <w:r w:rsidR="007F480E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944DF2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132614A6" w14:textId="77777777" w:rsidTr="00485B00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DAD8D0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6AE4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AA09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E2D4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A46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E89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73BE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4864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465370" w:rsidRPr="00A076BB" w14:paraId="5D4FDA32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F2E27F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F2D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C74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7F81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3EC0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F8C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F0DF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47E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EE7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0FA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465370" w:rsidRPr="00A076BB" w14:paraId="070E1473" w14:textId="77777777" w:rsidTr="00485B0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72A54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6AF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34DB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BF6E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9AD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95E0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8A91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AE80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257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B4E0C36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667B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680E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C62B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719CE491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33356D" w14:textId="4B3AEB70" w:rsidR="00465370" w:rsidRPr="00A076BB" w:rsidRDefault="00465370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</w:t>
            </w:r>
            <w:r w:rsidR="0023749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957289" w14:textId="19358434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18 წლამდე შშმ პირებისთვის დღის ცენტრის ფუნქციონირება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C6BE" w14:textId="190E080F" w:rsidR="00465370" w:rsidRPr="00A076BB" w:rsidRDefault="00237494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19C0" w14:textId="31DA7CB6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დღის ცენტრით მოსარგებლე შშმ პირების რაოდენობა</w:t>
            </w:r>
            <w:r w:rsidR="00692573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6461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16 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E289" w14:textId="77777777" w:rsidR="00B5287F" w:rsidRPr="00A076BB" w:rsidRDefault="00000000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2" w:history="1">
              <w:r w:rsidR="00B5287F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5287F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E08400" w14:textId="77777777" w:rsidR="00B5287F" w:rsidRPr="00A076BB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2698B378" w14:textId="7EBA18C9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B878" w14:textId="44527468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9E13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0783" w14:textId="43932A1A" w:rsidR="00465370" w:rsidRPr="00A076BB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E071" w14:textId="605CFDFB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1D34" w14:textId="138182AF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18AC" w14:textId="3CA7D884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06 01 05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74F2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487F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0F25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183C30C3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F97EB2" w14:textId="46A929AF" w:rsidR="00465370" w:rsidRPr="00A076BB" w:rsidRDefault="00237494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7E3B6B" w14:textId="47197852" w:rsidR="00465370" w:rsidRPr="00A076BB" w:rsidRDefault="00465370" w:rsidP="008C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მოვლის საჭიროების მქონე შშმ პირებისა (ეტლით მოსარგებლე) და ხანგრძლივ მკურნალობას დაქვემდებარებული ბენეფიციარებისათვის კვარტალური ფინანსური დახმარება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6005" w14:textId="5FAA97D5" w:rsidR="00465370" w:rsidRPr="00A076BB" w:rsidRDefault="00237494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8C17" w14:textId="55F74F73" w:rsidR="00465370" w:rsidRPr="00A076BB" w:rsidRDefault="00692573" w:rsidP="00692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პროგრამით სარგებლობს 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85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ბენეფიციარი 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49B1" w14:textId="77777777" w:rsidR="00B5287F" w:rsidRPr="00A076BB" w:rsidRDefault="00000000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3" w:history="1">
              <w:r w:rsidR="00B5287F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5287F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230284" w14:textId="77777777" w:rsidR="00B5287F" w:rsidRPr="00A076BB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6EC513E3" w14:textId="226AC153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DAE3" w14:textId="40794F06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EDD7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0D80" w14:textId="1CEF432C" w:rsidR="00465370" w:rsidRPr="00A076BB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A6A" w14:textId="32E675C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42 000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5FDB" w14:textId="3344E9D9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42 000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19A5" w14:textId="27170F2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06 01 02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948D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B53E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0B6E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6E0CE792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276C59" w14:textId="0A277721" w:rsidR="00465370" w:rsidRPr="00A076BB" w:rsidRDefault="00237494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74856B" w14:textId="1A0EAA0F" w:rsidR="00465370" w:rsidRPr="00A076BB" w:rsidRDefault="00465370" w:rsidP="00BF5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ცერებრალური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დამბლით დაავადებულ ბავშვთა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აბილიტაცია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-რეაბილიტაციის, ადრეული განვითარების და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აუტიზმით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დაავადებულ ბავშვთა კურსებზე მგზავრობის ხელშეწყობის" მიზნობრივი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5A13" w14:textId="32C0A62E" w:rsidR="00465370" w:rsidRPr="00A076BB" w:rsidRDefault="00465370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11" w:right="-10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3.</w:t>
            </w:r>
            <w:r w:rsidR="0023749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.3.1.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5CA5" w14:textId="17EFC2AB" w:rsidR="00465370" w:rsidRPr="00A076BB" w:rsidRDefault="008C3CED" w:rsidP="008C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პროგრამით 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მოსარგებლე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თა 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რაოდენობა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60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ბენეფიციარი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F5F1" w14:textId="77777777" w:rsidR="00B5287F" w:rsidRPr="00A076BB" w:rsidRDefault="00000000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4" w:history="1">
              <w:r w:rsidR="00B5287F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B5287F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49FD208" w14:textId="77777777" w:rsidR="00B5287F" w:rsidRPr="00A076BB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3B22CAA" w14:textId="3AAD0EAE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004" w14:textId="5238786F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8D28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F7BE" w14:textId="4BE21491" w:rsidR="00465370" w:rsidRPr="00A076BB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276A" w14:textId="77EBFD8F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DCDB" w14:textId="617DAA02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A51C" w14:textId="39B50F8F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06 01 03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FE0F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6BF3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35B2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5370" w:rsidRPr="00A076BB" w14:paraId="4FAB76E6" w14:textId="77777777" w:rsidTr="00485B00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1CBA30" w14:textId="65870958" w:rsidR="00465370" w:rsidRPr="00A076BB" w:rsidRDefault="00237494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.4.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F7783" w14:textId="7D49CB58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შშმ პირთა პერსონალური ასისტენტის და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შინმოვლის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BFA5" w14:textId="2A3AB968" w:rsidR="00465370" w:rsidRPr="00A076BB" w:rsidRDefault="00237494" w:rsidP="00237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53" w:right="-24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3.3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.4.1.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0A1C" w14:textId="59011DC8" w:rsidR="00465370" w:rsidRPr="00A076BB" w:rsidRDefault="00264616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ჩართულია </w:t>
            </w:r>
            <w:r w:rsidR="008C3C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46537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C3C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ბენეფიციარი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6422" w14:textId="77777777" w:rsidR="00E53C25" w:rsidRPr="00A076BB" w:rsidRDefault="0000000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5" w:history="1">
              <w:r w:rsidR="00E53C25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E53C25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7592FA4" w14:textId="77777777" w:rsidR="00E53C25" w:rsidRPr="00A076BB" w:rsidRDefault="00E53C25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1019C70A" w14:textId="155F658C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8F91" w14:textId="252CAD8F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8BB6" w14:textId="65FF2208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არასამთავრობო ორგანიზაცია ,,ცვლილებები   თანაბარი უფლებებისთვის“</w:t>
            </w: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9D63" w14:textId="426C8A44" w:rsidR="00465370" w:rsidRPr="00A076BB" w:rsidRDefault="00E53C25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164" w14:textId="32EDF29E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77 400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8C89" w14:textId="3AB53F80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77 400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2A20" w14:textId="7D913BB4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06 02 09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FCF9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8CEF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9AAB" w14:textId="77777777" w:rsidR="00465370" w:rsidRPr="00A076BB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FFD3B27" w14:textId="77777777" w:rsidR="00285E78" w:rsidRPr="00A076BB" w:rsidRDefault="00285E78">
      <w:pPr>
        <w:rPr>
          <w:rFonts w:asciiTheme="minorHAnsi" w:hAnsiTheme="minorHAnsi" w:cstheme="minorHAnsi"/>
          <w:color w:val="000000" w:themeColor="text1"/>
        </w:rPr>
      </w:pPr>
    </w:p>
    <w:p w14:paraId="30D3530F" w14:textId="77777777" w:rsidR="00F51B77" w:rsidRPr="00A076BB" w:rsidRDefault="00F51B77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08"/>
        <w:gridCol w:w="1418"/>
        <w:gridCol w:w="1050"/>
        <w:gridCol w:w="84"/>
        <w:gridCol w:w="822"/>
        <w:gridCol w:w="737"/>
        <w:gridCol w:w="567"/>
        <w:gridCol w:w="113"/>
        <w:gridCol w:w="1021"/>
        <w:gridCol w:w="43"/>
        <w:gridCol w:w="260"/>
        <w:gridCol w:w="94"/>
        <w:gridCol w:w="1021"/>
        <w:gridCol w:w="305"/>
        <w:gridCol w:w="1112"/>
        <w:gridCol w:w="730"/>
        <w:gridCol w:w="688"/>
        <w:gridCol w:w="22"/>
        <w:gridCol w:w="709"/>
        <w:gridCol w:w="851"/>
        <w:gridCol w:w="686"/>
      </w:tblGrid>
      <w:tr w:rsidR="009F6541" w:rsidRPr="00A076BB" w14:paraId="1A1EF56B" w14:textId="77777777" w:rsidTr="008E54B6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6264516" w14:textId="77777777" w:rsidR="009F6541" w:rsidRPr="00A076BB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მიზანი 4: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352046" w14:textId="4904CC24" w:rsidR="009F6541" w:rsidRPr="00A076BB" w:rsidRDefault="00610849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 xml:space="preserve">განათლების, კულტურისა და სპორტის ხელმისაწვდომობა და ახალგაზრდობის ხელშეწყობა   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22421FB" w14:textId="77777777" w:rsidR="009F6541" w:rsidRPr="00A076BB" w:rsidRDefault="009F6541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) კავშირი </w:t>
            </w:r>
          </w:p>
          <w:p w14:paraId="0F385A1A" w14:textId="77777777" w:rsidR="009F6541" w:rsidRPr="00A076BB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F1E23D4" w14:textId="15070075" w:rsidR="00762B77" w:rsidRPr="00A076BB" w:rsidRDefault="00762B77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4. ხარისხიანი განათლება</w:t>
            </w:r>
          </w:p>
          <w:p w14:paraId="48A93563" w14:textId="7910C6C0" w:rsidR="007A6929" w:rsidRPr="00A076BB" w:rsidRDefault="007A6929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5. გენდერული თანასწორობა</w:t>
            </w:r>
          </w:p>
          <w:p w14:paraId="7FE54898" w14:textId="52D5EBC4" w:rsidR="009F6541" w:rsidRPr="00A076BB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52AB0" w:rsidRPr="00A076BB" w14:paraId="0112283F" w14:textId="77777777" w:rsidTr="00AF0D22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0B9C9A3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  <w:p w14:paraId="62793BCB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F7C2D2" w14:textId="4592E6C3" w:rsidR="00F52AB0" w:rsidRPr="00A076BB" w:rsidRDefault="00F52AB0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4.1.ა. სკოლამდელი განათლების ხელმისაწვდომობის მაჩვენებელი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EF9D798" w14:textId="77777777" w:rsidR="00F52AB0" w:rsidRPr="00A076BB" w:rsidRDefault="00F52AB0" w:rsidP="00AF0D2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1D0ABE0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D5E790F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C56EF44" w14:textId="0DA6601C" w:rsidR="00F52AB0" w:rsidRPr="00A076BB" w:rsidRDefault="00F52AB0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2E25F419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52AB0" w:rsidRPr="00A076BB" w14:paraId="61CF2719" w14:textId="77777777" w:rsidTr="00F52AB0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09E9F1A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4A7459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35E5FBF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4"/>
            <w:vAlign w:val="center"/>
          </w:tcPr>
          <w:p w14:paraId="668C09A3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55A9798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F7672D8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E208D08" w14:textId="77777777" w:rsidR="00F52AB0" w:rsidRPr="00A076BB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A6929" w:rsidRPr="00A076BB" w14:paraId="483AA64F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31BD6F3" w14:textId="77777777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12258F" w14:textId="5177E26E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4.1.ბ. ახალგაზრდებში ფორმალური და არაფორმალური განათლების ხელმისაწვდომობის მაჩვენებელი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4"/>
          </w:tcPr>
          <w:p w14:paraId="5937AD66" w14:textId="77777777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9D3BE" w14:textId="6501D0B5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0402B6" w14:textId="083EF734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E8E618" w14:textId="415ADD36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DD008B9" w14:textId="75810EC6" w:rsidR="007A6929" w:rsidRPr="00A076BB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DDCD55D" w14:textId="77777777" w:rsidR="007A6929" w:rsidRPr="00A076BB" w:rsidRDefault="00000000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6" w:history="1">
              <w:r w:rsidR="007A6929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7A692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BF211F8" w14:textId="77777777" w:rsidR="007A6929" w:rsidRPr="00A076BB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60EB9186" w14:textId="6FBF9F98" w:rsidR="007A6929" w:rsidRPr="00A076BB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A6929" w:rsidRPr="00A076BB" w14:paraId="2E9FEDD4" w14:textId="77777777" w:rsidTr="009B6A11">
        <w:trPr>
          <w:trHeight w:val="138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D0AFC5E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80698D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CC2E4"/>
          </w:tcPr>
          <w:p w14:paraId="4E5E4A65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31ADB5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4.1.ა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58EE6B" w14:textId="1017B6A2" w:rsidR="007A6929" w:rsidRPr="00A076BB" w:rsidRDefault="007A6929" w:rsidP="00DE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60 %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78BF3DA8" w14:textId="5C9822C0" w:rsidR="007A6929" w:rsidRPr="00A076BB" w:rsidRDefault="007A6929" w:rsidP="00DE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70 %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AD5E79" w14:textId="41BEE922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0E3F52" w14:textId="69D81339" w:rsidR="007A6929" w:rsidRPr="00A076BB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A6929" w:rsidRPr="00A076BB" w14:paraId="20510EF1" w14:textId="77777777" w:rsidTr="000F64F5">
        <w:trPr>
          <w:trHeight w:val="138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7643440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354461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4"/>
          </w:tcPr>
          <w:p w14:paraId="188D21DF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1D9EE5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4.1.ბ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91950" w14:textId="5387668A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70 %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2CFFD5" w14:textId="0E465F64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5F6C43" w14:textId="4FBF798C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C93707" w14:textId="77777777" w:rsidR="007A6929" w:rsidRPr="00A076BB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E4E0801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873AAF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4.1:</w:t>
            </w:r>
          </w:p>
          <w:p w14:paraId="1872B47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8271A2" w14:textId="6681BBC0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სკოლამდელი სააღმზრდელო დაწესებულების</w:t>
            </w:r>
            <w:r w:rsidR="001356ED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მშენებლობა და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მატერიალური რესურსებით აღჭურვა </w:t>
            </w:r>
          </w:p>
        </w:tc>
      </w:tr>
      <w:tr w:rsidR="000E78FF" w:rsidRPr="00A076BB" w14:paraId="4C26C79B" w14:textId="77777777" w:rsidTr="00B07BD0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295D20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8A70AD7" w14:textId="54533520" w:rsidR="000E78FF" w:rsidRPr="00A076BB" w:rsidRDefault="001356ED" w:rsidP="004F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ბაგა-ბაღების</w:t>
            </w:r>
            <w:r w:rsidR="004F103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640E1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57D211" w14:textId="66F019D5" w:rsidR="000E78FF" w:rsidRPr="00A076BB" w:rsidRDefault="000E78FF" w:rsidP="000E78FF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22A89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AAC7E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9C4C0D7" w14:textId="77777777" w:rsidR="000E78FF" w:rsidRPr="00A076BB" w:rsidRDefault="000E78FF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3CA9FD64" w14:textId="77777777" w:rsidTr="00B07BD0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6C4547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4E7F8F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47295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9FA5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D5F8F4" w14:textId="77777777" w:rsidR="000E78FF" w:rsidRPr="00A076BB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7BC9390" w14:textId="77777777" w:rsidR="000E78FF" w:rsidRPr="00A076BB" w:rsidRDefault="000E78FF" w:rsidP="007C5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75DCF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7F9C4D4F" w14:textId="77777777" w:rsidTr="00B07BD0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6AB81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926727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0182E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C081C7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E3878F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7865CA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0A85858" w14:textId="77777777" w:rsidR="007A6929" w:rsidRPr="00A076BB" w:rsidRDefault="00000000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7" w:history="1">
              <w:r w:rsidR="007A6929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7A692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5520E8C" w14:textId="77777777" w:rsidR="007A6929" w:rsidRPr="00A076BB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389D24D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F8ABFDC" w14:textId="77777777" w:rsidTr="00B07BD0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A4EC8C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B798EE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16B08A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36FFDA" w14:textId="102E26A3" w:rsidR="000E78FF" w:rsidRPr="00A076BB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020F50" w14:textId="1E260603" w:rsidR="000E78FF" w:rsidRPr="00A076BB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121DA0" w14:textId="20DBACF6" w:rsidR="000E78FF" w:rsidRPr="00A076BB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F07210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446910E" w14:textId="77777777" w:rsidTr="00E41408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EF3C1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31F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B54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5C1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0579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E8A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CFB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B43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429BE27C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379A7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23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4F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A46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D04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FB3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6B1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1F7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C94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B49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A076BB" w14:paraId="7E2F86C4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4C97B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648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847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482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F81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22A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750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33C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F2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44C519A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C02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A9F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7C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FB00332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268C46" w14:textId="47A19D24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4.1.</w:t>
            </w:r>
            <w:r w:rsidR="00922F6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E035BE" w14:textId="76AFA08E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ბაგა-ბაღებისთვის ინვენტარით აღჭურვა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B79" w14:textId="76419D36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4.1.</w:t>
            </w:r>
            <w:r w:rsidR="00922F6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6572" w14:textId="44C16DDC" w:rsidR="000E78FF" w:rsidRPr="00A076BB" w:rsidRDefault="001356ED" w:rsidP="004F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ახალი ინვენტარი</w:t>
            </w:r>
            <w:r w:rsidR="004F103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თ </w:t>
            </w:r>
            <w:r w:rsidR="004F21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უზრუნველყოფილი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ბაგა-ბაღი</w:t>
            </w:r>
            <w:r w:rsidR="004F21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 რაოდენობა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D88D" w14:textId="77777777" w:rsidR="00C16789" w:rsidRPr="00A076BB" w:rsidRDefault="00000000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8" w:history="1">
              <w:r w:rsidR="00C16789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C1678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62876E2" w14:textId="77777777" w:rsidR="00C16789" w:rsidRPr="00A076BB" w:rsidRDefault="00C16789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73517AA3" w14:textId="23FA778B" w:rsidR="000E78FF" w:rsidRPr="00A076BB" w:rsidRDefault="000E78FF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B036" w14:textId="71A29BA0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B7C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DF16" w14:textId="45B4616F" w:rsidR="000E78FF" w:rsidRPr="00A076BB" w:rsidRDefault="004F103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F787" w14:textId="246E955B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A27" w14:textId="0C3F14A1" w:rsidR="000E78FF" w:rsidRPr="00A076BB" w:rsidRDefault="006B1884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red"/>
                <w:lang w:val="en-US"/>
              </w:rPr>
            </w:pPr>
            <w:r w:rsidRPr="00A076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B10E" w14:textId="7E8EFC1E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04 01</w:t>
            </w:r>
            <w:r w:rsidR="00964B1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4A5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C6F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F58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5FD6A86C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776AE1" w14:textId="594D42F8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4.1.</w:t>
            </w:r>
            <w:r w:rsidR="00922F6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4C3226" w14:textId="02D694C4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ნენიის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ბაგა-ბაღის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B1AC" w14:textId="52D695F4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4.1.</w:t>
            </w:r>
            <w:r w:rsidR="00922F6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F377" w14:textId="3B8FA82E" w:rsidR="000E78FF" w:rsidRPr="00A076BB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აღსაზრდელთა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რაოდენობა</w:t>
            </w:r>
            <w:r w:rsidR="004F215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CCDD" w14:textId="77777777" w:rsidR="00C16789" w:rsidRPr="00A076BB" w:rsidRDefault="00000000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49" w:history="1">
              <w:r w:rsidR="00C16789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C16789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3FF541" w14:textId="77777777" w:rsidR="00C16789" w:rsidRPr="00A076BB" w:rsidRDefault="00C16789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59911038" w14:textId="396597E4" w:rsidR="000E78FF" w:rsidRPr="00A076BB" w:rsidRDefault="000E78FF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1514" w14:textId="5CF27206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66D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70B7" w14:textId="7BE7BA8C" w:rsidR="000E78FF" w:rsidRPr="00A076BB" w:rsidRDefault="004F103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D40" w14:textId="130B3EDB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360 000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11F6" w14:textId="7C911BC7" w:rsidR="000E78FF" w:rsidRPr="00A076BB" w:rsidRDefault="006B1884" w:rsidP="006B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360 000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EFAC" w14:textId="0DFF83F1" w:rsidR="000E78FF" w:rsidRPr="00A076BB" w:rsidRDefault="001356ED" w:rsidP="004B1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04 01</w:t>
            </w:r>
            <w:r w:rsidR="00964B1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</w:t>
            </w:r>
            <w:r w:rsidR="00326F57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324" w14:textId="64B31B7E" w:rsidR="000E78FF" w:rsidRPr="00A076BB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360 000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24C3" w14:textId="34A2D2F0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07A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580C8D78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ACB51DB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4.2:</w:t>
            </w:r>
          </w:p>
          <w:p w14:paraId="05100D1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D2C641" w14:textId="11101FEF" w:rsidR="000E78FF" w:rsidRPr="00A076BB" w:rsidRDefault="000E78FF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სპორტის</w:t>
            </w:r>
            <w:r w:rsidR="00472508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ა და კულტურის სფეროს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განვითარების </w:t>
            </w:r>
            <w:r w:rsidR="00472508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ხელშეწყობა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64F5" w:rsidRPr="00A076BB" w14:paraId="1DB332B2" w14:textId="77777777" w:rsidTr="00333D2D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49C16F9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32A3B41" w14:textId="66379684" w:rsidR="000F64F5" w:rsidRPr="00A076BB" w:rsidRDefault="000F64F5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4.2.1. ა. მუნიციპალიტეტის ადმინისტრაციული ერთეულების წილი, სადაც მოწყობილია სპორტული ინფრასტრუქტურა  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2FFC90" w14:textId="77777777" w:rsidR="000F64F5" w:rsidRPr="00A076BB" w:rsidRDefault="000F64F5" w:rsidP="000E78FF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9F8F2E3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8AA862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6AA11A" w14:textId="77777777" w:rsidR="000F64F5" w:rsidRPr="00A076BB" w:rsidRDefault="000F64F5" w:rsidP="00A6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F64F5" w:rsidRPr="00A076BB" w14:paraId="3CF5A31F" w14:textId="77777777" w:rsidTr="00333D2D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EAC9EBE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52D530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C95725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2115F0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A535674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2877CF" w14:textId="77777777" w:rsidR="000F64F5" w:rsidRPr="00A076BB" w:rsidRDefault="000F64F5" w:rsidP="007C5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89079A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F64F5" w:rsidRPr="00A076BB" w14:paraId="7C433E58" w14:textId="77777777" w:rsidTr="00F87C58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7F9FA0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91B7BEA" w14:textId="5D2085E4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4.2.1.ბ. სპორტული და კულტურის სერვისების ხელმისაწვდომობის მაჩვენებელი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6DA218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F01D48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CA00D39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3283B25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4080813" w14:textId="345BFDC4" w:rsidR="00712F94" w:rsidRPr="00A076BB" w:rsidRDefault="00000000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0" w:history="1">
              <w:r w:rsidR="00712F94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712F94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3464D0" w14:textId="460C2EB1" w:rsidR="009E1720" w:rsidRPr="00A076BB" w:rsidRDefault="00000000" w:rsidP="009E1720">
            <w:pPr>
              <w:widowControl w:val="0"/>
              <w:spacing w:after="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51" w:history="1">
              <w:r w:rsidR="009E1720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http://adjara.gov.ge</w:t>
              </w:r>
            </w:hyperlink>
          </w:p>
          <w:p w14:paraId="76805579" w14:textId="77777777" w:rsidR="000F64F5" w:rsidRPr="00A076BB" w:rsidRDefault="00712F94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5971C299" w14:textId="4F93DC89" w:rsidR="009E1720" w:rsidRPr="00A076BB" w:rsidRDefault="009E1720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F64F5" w:rsidRPr="00A076BB" w14:paraId="3A49FBCA" w14:textId="77777777" w:rsidTr="000F64F5">
        <w:trPr>
          <w:trHeight w:val="276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ABBC336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3CB13A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4367EA44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8669D54" w14:textId="404AD303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3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4.2.1.ა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9317A3" w14:textId="384F9545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19FE6F08" w14:textId="01B622C3" w:rsidR="000F64F5" w:rsidRPr="00A076BB" w:rsidRDefault="000F64F5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0F63CD4" w14:textId="11D3072A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1887054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F64F5" w:rsidRPr="00A076BB" w14:paraId="46300575" w14:textId="77777777" w:rsidTr="000F64F5">
        <w:trPr>
          <w:trHeight w:val="276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13C8D5E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B0832BA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8EF2C6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A36AE6" w14:textId="51CCB642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3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4.2.1.ბ.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E48EE37" w14:textId="1CDC93B7" w:rsidR="000F64F5" w:rsidRPr="00A076BB" w:rsidRDefault="0042284A" w:rsidP="00422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55%</w:t>
            </w:r>
          </w:p>
        </w:tc>
        <w:tc>
          <w:tcPr>
            <w:tcW w:w="16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7AD24" w14:textId="788E0F41" w:rsidR="000F64F5" w:rsidRPr="00A076BB" w:rsidRDefault="0042284A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EA0CE8" w14:textId="284E1F10" w:rsidR="000F64F5" w:rsidRPr="00A076BB" w:rsidRDefault="0042284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85%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FDD70F" w14:textId="77777777" w:rsidR="000F64F5" w:rsidRPr="00A076BB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E78FF" w:rsidRPr="00A076BB" w14:paraId="37B1611C" w14:textId="77777777" w:rsidTr="00E41408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4D53D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48A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126E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C9E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32E8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D5C2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476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D85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A076BB" w14:paraId="7B5D91D8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E7465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4E6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332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B95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D5D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5827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93F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C66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E69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020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A076BB" w14:paraId="39CE9687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B0FA70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74F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6FF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313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DB7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CE21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8B6D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9A5A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7305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4C65844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ED2F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2506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482C" w14:textId="77777777" w:rsidR="000E78FF" w:rsidRPr="00A076BB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2A354287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718B04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4.2.1.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EEE75B" w14:textId="601D336A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მუნიციპალიტეტის ტერიტორიაზე სპორტული მოედნების რეაბილიტაცია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4BC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4.2.1.1.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C4B9" w14:textId="67BE44A5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სპორტული მოედნები</w:t>
            </w:r>
            <w:r w:rsidR="006953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რაოდენობა</w:t>
            </w:r>
            <w:r w:rsidR="006953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გაზრდილია 30-მდე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B128" w14:textId="77777777" w:rsidR="00712F94" w:rsidRPr="00A076BB" w:rsidRDefault="00000000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2" w:history="1">
              <w:r w:rsidR="00712F94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712F94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C06381B" w14:textId="77777777" w:rsidR="00712F94" w:rsidRPr="00A076BB" w:rsidRDefault="00712F94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96DD189" w14:textId="44C4DCA6" w:rsidR="00846B79" w:rsidRPr="00A076BB" w:rsidRDefault="00846B79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56EE" w14:textId="6685FBCE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99F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5B38" w14:textId="01DDC8A6" w:rsidR="00846B79" w:rsidRPr="00A076BB" w:rsidRDefault="00846B79" w:rsidP="004B1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</w:t>
            </w:r>
            <w:r w:rsidR="004B17F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6B27" w14:textId="6D74DABD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1 </w:t>
            </w:r>
            <w:r w:rsidR="00CB2AF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A217" w14:textId="76A388E4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 </w:t>
            </w:r>
            <w:r w:rsidR="00CB2AFC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2DE9" w14:textId="59518125" w:rsidR="00846B79" w:rsidRPr="00A076BB" w:rsidRDefault="00712F94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05 01 06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3084" w14:textId="1AE5D08C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0EDF" w14:textId="6C88D58D" w:rsidR="00846B79" w:rsidRPr="00A076BB" w:rsidRDefault="00846B79" w:rsidP="00964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4F7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35ECE636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45F4A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C7B30A" w14:textId="7AF96841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მუნიციპალიტეტის სოფლებსა და ადმინისტრაციულ ცენტრებში ტრენაჟორების მოწყობა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5097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4.2.2.1.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6F0C" w14:textId="3939BBC7" w:rsidR="00846B79" w:rsidRPr="00A076BB" w:rsidRDefault="00846B79" w:rsidP="00A0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ტრენაჟორების რაოდენობა</w:t>
            </w:r>
            <w:r w:rsidR="006953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გაზრდილია 2</w:t>
            </w:r>
            <w:r w:rsidR="00AA63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6953E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-ით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337" w14:textId="77777777" w:rsidR="00A541D6" w:rsidRPr="00A076BB" w:rsidRDefault="00000000" w:rsidP="00A5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3" w:history="1">
              <w:r w:rsidR="00A541D6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A541D6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75CE348" w14:textId="77777777" w:rsidR="00A541D6" w:rsidRPr="00A076BB" w:rsidRDefault="00A541D6" w:rsidP="00A5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4EDCF00E" w14:textId="6BD3EDEE" w:rsidR="00846B79" w:rsidRPr="00A076BB" w:rsidRDefault="00846B79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3AFB" w14:textId="1DC188AE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6642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B8DC" w14:textId="00BB25AF" w:rsidR="00846B79" w:rsidRPr="00A076BB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A351" w14:textId="02820ED6" w:rsidR="00846B79" w:rsidRPr="00A076BB" w:rsidRDefault="0006125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  <w:r w:rsidR="00846B79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00  000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AA1" w14:textId="0B38457B" w:rsidR="00846B79" w:rsidRPr="00A076BB" w:rsidRDefault="0006125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  <w:r w:rsidR="00846B7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B61" w14:textId="40FEBB49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F30D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E209" w14:textId="262C5ABF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427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59AF6219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487FAE" w14:textId="3565468D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E220D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571CC9" w14:textId="7FC9F691" w:rsidR="00846B79" w:rsidRPr="00A076BB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სოფელ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ფურტიოში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რაგბის მოედნის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3E68" w14:textId="6A7CD7C5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E220D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117E" w14:textId="578C8EB9" w:rsidR="00846B79" w:rsidRPr="00A076BB" w:rsidRDefault="006953EB" w:rsidP="00CF3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რაგბის </w:t>
            </w:r>
            <w:r w:rsidR="00AA6336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მოედანი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9F7A" w14:textId="6CF5CC03" w:rsidR="009E1720" w:rsidRPr="00A076BB" w:rsidRDefault="00000000" w:rsidP="009E1720">
            <w:pPr>
              <w:widowControl w:val="0"/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54" w:history="1">
              <w:r w:rsidR="009E1720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http://adjara.gov.ge</w:t>
              </w:r>
            </w:hyperlink>
            <w:r w:rsidR="009E172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9D2E5A4" w14:textId="2D3B2712" w:rsidR="006953EB" w:rsidRPr="00A076BB" w:rsidRDefault="006953EB" w:rsidP="009E1720">
            <w:pPr>
              <w:widowControl w:val="0"/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აჭარის</w:t>
            </w:r>
            <w:r w:rsidR="009E172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პროექტების მართვის კომპანია</w:t>
            </w:r>
          </w:p>
          <w:p w14:paraId="57CEF666" w14:textId="7CD5EDFC" w:rsidR="00846B79" w:rsidRPr="00A076BB" w:rsidRDefault="00846B79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2D96" w14:textId="1F7E9AF0" w:rsidR="006953EB" w:rsidRPr="00A076BB" w:rsidRDefault="006953EB" w:rsidP="009E1720">
            <w:pPr>
              <w:widowControl w:val="0"/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აჭარის</w:t>
            </w:r>
            <w:r w:rsidR="009E1720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პროექტების მართვის კომპანია</w:t>
            </w:r>
          </w:p>
          <w:p w14:paraId="39CF88E9" w14:textId="4AB5C4F4" w:rsidR="00846B79" w:rsidRPr="00A076BB" w:rsidRDefault="00846B79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350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13FA" w14:textId="15E20490" w:rsidR="00846B79" w:rsidRPr="00A076BB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  <w:r w:rsidR="00F31A7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 გარდამავალი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DC4" w14:textId="3356D18F" w:rsidR="00846B79" w:rsidRPr="00A076BB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7 000</w:t>
            </w:r>
            <w:r w:rsidR="00F31A7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B124" w14:textId="5F7FD84C" w:rsidR="00846B79" w:rsidRPr="00A076BB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6C2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BEE0" w14:textId="4699BD17" w:rsidR="00846B79" w:rsidRPr="00A076BB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7 000 000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85B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B93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72508" w:rsidRPr="00A076BB" w14:paraId="701E9F89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FE2E50" w14:textId="059B1956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39631" w14:textId="20CAE23D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სპორტული ღონისძიებების ორგანიზება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BBA1" w14:textId="51606795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E38E" w14:textId="4FA87C52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ჩატარებული ღონისძიებების რაოდენობა</w:t>
            </w:r>
            <w:r w:rsidR="00B3125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11F7C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C7F6" w14:textId="77777777" w:rsidR="00825E38" w:rsidRPr="00A076BB" w:rsidRDefault="00000000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5" w:history="1">
              <w:r w:rsidR="00825E3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25E3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11DF47F" w14:textId="77777777" w:rsidR="00825E38" w:rsidRPr="00A076BB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5635B725" w14:textId="0A6D0198" w:rsidR="00472508" w:rsidRPr="00A076BB" w:rsidRDefault="00472508" w:rsidP="00DA14D8">
            <w:pPr>
              <w:shd w:val="clear" w:color="auto" w:fill="FFFFFF"/>
              <w:spacing w:after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A52" w14:textId="762F39BB" w:rsidR="00472508" w:rsidRPr="00A076BB" w:rsidRDefault="00472508" w:rsidP="00472508">
            <w:pPr>
              <w:shd w:val="clear" w:color="auto" w:fill="FFFFFF"/>
              <w:spacing w:after="0"/>
              <w:jc w:val="left"/>
              <w:outlineLvl w:val="0"/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2A80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3AC1" w14:textId="379BC972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D82E" w14:textId="133D2B30" w:rsidR="00472508" w:rsidRPr="00A076BB" w:rsidRDefault="00111F7C" w:rsidP="00B31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48 000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1CED" w14:textId="427C30EA" w:rsidR="00472508" w:rsidRPr="00A076BB" w:rsidRDefault="00111F7C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48  000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7D20" w14:textId="1D20C7C0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05 01</w:t>
            </w:r>
            <w:r w:rsidR="00825E3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03F9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4F02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DA9D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72508" w:rsidRPr="00A076BB" w14:paraId="5D6D2120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E76F44" w14:textId="0B898225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A466B0" w14:textId="05E90D56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სპორტული დაწესებულებების მხარდაჭერა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1F65" w14:textId="182701FF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14AC" w14:textId="71C7D199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DA14D8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420 </w:t>
            </w:r>
            <w:r w:rsidR="00DA14D8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გოგო:72, ბიჭი: 348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B77F" w14:textId="77777777" w:rsidR="00825E38" w:rsidRPr="00A076BB" w:rsidRDefault="00000000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6" w:history="1">
              <w:r w:rsidR="00825E3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25E3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F9E5987" w14:textId="77777777" w:rsidR="00825E38" w:rsidRPr="00A076BB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1F66E00F" w14:textId="15397498" w:rsidR="00472508" w:rsidRPr="00A076BB" w:rsidRDefault="00472508" w:rsidP="00DA14D8">
            <w:pPr>
              <w:shd w:val="clear" w:color="auto" w:fill="FFFFFF"/>
              <w:spacing w:after="0"/>
              <w:jc w:val="center"/>
              <w:outlineLvl w:val="0"/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5433" w14:textId="0E7F3C82" w:rsidR="00472508" w:rsidRPr="00A076BB" w:rsidRDefault="00472508" w:rsidP="00472508">
            <w:pPr>
              <w:shd w:val="clear" w:color="auto" w:fill="FFFFFF"/>
              <w:spacing w:after="0"/>
              <w:jc w:val="left"/>
              <w:outlineLvl w:val="0"/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FD92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AA18" w14:textId="220508FF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55AE" w14:textId="62FC64F7" w:rsidR="00472508" w:rsidRPr="00A076BB" w:rsidRDefault="00DA14D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21 000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AA89" w14:textId="5294667D" w:rsidR="00472508" w:rsidRPr="00A076BB" w:rsidRDefault="00DA14D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21 000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17B3" w14:textId="33A080B2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05 01</w:t>
            </w:r>
            <w:r w:rsidR="00825E3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DDE7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E9BF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FD8E" w14:textId="77777777" w:rsidR="00472508" w:rsidRPr="00A076BB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F64F5" w:rsidRPr="00A076BB" w14:paraId="09097874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31A9A2" w14:textId="3668F2E4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458E76" w14:textId="0F7C0946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კულტურული ღონისძიებების ორგანიზება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9D7" w14:textId="67EB0DF6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970D" w14:textId="21AF56EE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ჩატარებული ღონისძიებების რაოდენობა</w:t>
            </w:r>
            <w:r w:rsidR="00585EF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23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831" w14:textId="77777777" w:rsidR="00825E38" w:rsidRPr="00A076BB" w:rsidRDefault="00000000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7" w:history="1">
              <w:r w:rsidR="00825E3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25E3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F3FF328" w14:textId="77777777" w:rsidR="00825E38" w:rsidRPr="00A076BB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3FBEC7C8" w14:textId="58DD7A71" w:rsidR="000F64F5" w:rsidRPr="00A076BB" w:rsidRDefault="000F64F5" w:rsidP="00DA14D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1961" w14:textId="14DC60FD" w:rsidR="000F64F5" w:rsidRPr="00A076BB" w:rsidRDefault="000F64F5" w:rsidP="000F64F5">
            <w:pPr>
              <w:shd w:val="clear" w:color="auto" w:fill="FFFFFF"/>
              <w:spacing w:after="0"/>
              <w:jc w:val="left"/>
              <w:outlineLvl w:val="0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49EC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B89A" w14:textId="6581779D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CBEE" w14:textId="06E93E6B" w:rsidR="00585EF1" w:rsidRPr="00A076BB" w:rsidRDefault="00585EF1" w:rsidP="0058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85 000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3729" w14:textId="1BB1A60A" w:rsidR="000F64F5" w:rsidRPr="00A076BB" w:rsidRDefault="00585EF1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85 </w:t>
            </w:r>
            <w:r w:rsidR="00823F58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0798" w14:textId="11AC1986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05 02</w:t>
            </w:r>
            <w:r w:rsidR="00825E3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3B0B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F343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F1C9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F64F5" w:rsidRPr="00A076BB" w14:paraId="18855031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B054C" w14:textId="67EBD21E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17175E" w14:textId="35792554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კულტურის დაწესებულებების მხარდაჭერა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340F" w14:textId="35203D21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4.2.</w:t>
            </w:r>
            <w:r w:rsidR="00B271ED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0528" w14:textId="6CC612B5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highlight w:val="red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491C8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75 %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9AC1" w14:textId="77777777" w:rsidR="00825E38" w:rsidRPr="00A076BB" w:rsidRDefault="00000000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8" w:history="1">
              <w:r w:rsidR="00825E38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25E3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3067513" w14:textId="77777777" w:rsidR="000F64F5" w:rsidRPr="00A076BB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5B2CA3F9" w14:textId="2F5D22A2" w:rsidR="006D36A9" w:rsidRPr="00A076BB" w:rsidRDefault="006D36A9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7C7E" w14:textId="0D9CBA8B" w:rsidR="000F64F5" w:rsidRPr="00A076BB" w:rsidRDefault="000F64F5" w:rsidP="000F64F5">
            <w:pPr>
              <w:shd w:val="clear" w:color="auto" w:fill="FFFFFF"/>
              <w:spacing w:after="0"/>
              <w:jc w:val="left"/>
              <w:outlineLvl w:val="0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E357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33DC" w14:textId="50AD30D3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3BB0" w14:textId="22ABD2C8" w:rsidR="000F64F5" w:rsidRPr="00A076BB" w:rsidRDefault="001457CF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26 000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B4B0" w14:textId="74403D4F" w:rsidR="000F64F5" w:rsidRPr="00A076BB" w:rsidRDefault="001457CF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26 000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78D" w14:textId="6512A206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05 02</w:t>
            </w:r>
            <w:r w:rsidR="00825E38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808D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8374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D801" w14:textId="77777777" w:rsidR="000F64F5" w:rsidRPr="00A076BB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0E81FC91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E4B001A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4.3:</w:t>
            </w:r>
          </w:p>
          <w:p w14:paraId="1E4FE7F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82FF1D" w14:textId="5E4ED90B" w:rsidR="00846B79" w:rsidRPr="00A076BB" w:rsidRDefault="00711E95" w:rsidP="008B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ახალგაზრდო</w:t>
            </w:r>
            <w:r w:rsidR="00846B79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ბის </w:t>
            </w:r>
            <w:r w:rsidR="008B071F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ხელშე</w:t>
            </w:r>
            <w:r w:rsidR="00846B79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წყობ</w:t>
            </w:r>
            <w:r w:rsidR="008B071F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ა</w:t>
            </w:r>
            <w:r w:rsidR="001C466E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46B79"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46B79" w:rsidRPr="00A076BB" w14:paraId="7DEB6593" w14:textId="77777777" w:rsidTr="00333D2D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BC2F210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4.3.1: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0CD09CE" w14:textId="43F58884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ახალგაზრდების </w:t>
            </w:r>
            <w:r w:rsidR="00A573E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ხელშემწყობი პროგრამების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რაოდენობა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FE144F" w14:textId="77777777" w:rsidR="00846B79" w:rsidRPr="00A076BB" w:rsidRDefault="00846B79" w:rsidP="000E78FF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5DC08A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B03D90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365F1A" w14:textId="77777777" w:rsidR="00846B79" w:rsidRPr="00A076BB" w:rsidRDefault="00846B79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846B79" w:rsidRPr="00A076BB" w14:paraId="5D0C32DD" w14:textId="77777777" w:rsidTr="00333D2D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AA4B64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BF1C7F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5921AF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21385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27B4DE0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7764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31300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175305FC" w14:textId="77777777" w:rsidTr="00333D2D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8083C93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F08A9A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60FB6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997DC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C7C042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B82E8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48F7E5" w14:textId="6849B4E5" w:rsidR="00F82AF7" w:rsidRPr="00A076BB" w:rsidRDefault="00000000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59" w:history="1">
              <w:r w:rsidR="00F82AF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F82AF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35ADA91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20DE9DA8" w14:textId="12937054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00D93E4B" w14:textId="77777777" w:rsidTr="00333D2D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71940C1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ED60C6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A66832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F7F00C" w14:textId="3AD9CAF1" w:rsidR="00846B79" w:rsidRPr="00A076BB" w:rsidRDefault="000F0EF8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C0EACF" w14:textId="73BFD95F" w:rsidR="00846B79" w:rsidRPr="00A076BB" w:rsidRDefault="000F0EF8" w:rsidP="000F0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BFCB0C8" w14:textId="419FEFC5" w:rsidR="00846B79" w:rsidRPr="00A076BB" w:rsidRDefault="000F0EF8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816E197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6A40959F" w14:textId="77777777" w:rsidTr="00484640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376DF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1803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FF6B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A99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4AF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C837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CCEF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B654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846B79" w:rsidRPr="00A076BB" w14:paraId="16F915F7" w14:textId="77777777" w:rsidTr="0048464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B8DE2F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A0B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F0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BEC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ED2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AE1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7590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E5C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2D01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693D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846B79" w:rsidRPr="00A076BB" w14:paraId="204768D5" w14:textId="77777777" w:rsidTr="0048464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CC5F2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0EE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676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5F6F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2C0C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29D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6B1A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84A8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146B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3B8B4296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35C1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0EF7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227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46B79" w:rsidRPr="00A076BB" w14:paraId="4B22FD8C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8D63EE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3F9646" w14:textId="783D0CCD" w:rsidR="00846B79" w:rsidRPr="00A076BB" w:rsidRDefault="00846B79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ფორმალური და არაფორმალური საგან</w:t>
            </w:r>
            <w:r w:rsidR="0068023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ანათლებლო </w:t>
            </w:r>
            <w:r w:rsidR="0068023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პროგრამების დაფინანსება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მოზარდებისა და ახალგაზრდებისთვის</w:t>
            </w:r>
            <w:r w:rsidR="0068023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DC2A" w14:textId="77777777" w:rsidR="00846B79" w:rsidRPr="00A076BB" w:rsidRDefault="00846B79" w:rsidP="00864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 w:right="-10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4.3.1.1.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FDD8" w14:textId="5A607FBD" w:rsidR="00846B79" w:rsidRPr="00A076BB" w:rsidRDefault="007E74FA" w:rsidP="000F2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ყოველწლიურად პროგრამით</w:t>
            </w:r>
            <w:r w:rsidR="00704C5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 ახალგაზრდების რაოდენობა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2765" w14:textId="77777777" w:rsidR="00F82AF7" w:rsidRPr="00A076BB" w:rsidRDefault="00000000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60" w:history="1">
              <w:r w:rsidR="00F82AF7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F82AF7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D032AD5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02CCFEFF" w14:textId="45C2CDBA" w:rsidR="00846B79" w:rsidRPr="00A076BB" w:rsidRDefault="00846B79" w:rsidP="00216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209B" w14:textId="135A0E1F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A07B" w14:textId="00DC64DA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426B" w14:textId="72C05630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</w:t>
            </w:r>
            <w:r w:rsidR="005672C8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001D" w14:textId="4BDA0542" w:rsidR="00846B79" w:rsidRPr="00A076BB" w:rsidRDefault="0004656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846B79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6A5" w14:textId="74B59AA3" w:rsidR="00846B79" w:rsidRPr="00A076BB" w:rsidRDefault="0004656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 </w:t>
            </w:r>
            <w:r w:rsidR="00846B7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372D" w14:textId="2A3C8809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05 0</w:t>
            </w:r>
            <w:r w:rsidR="007948A2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 w:rsidR="0004656F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8E05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1309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031B" w14:textId="77777777" w:rsidR="00846B79" w:rsidRPr="00A076BB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82AF7" w:rsidRPr="00A076BB" w14:paraId="7A98D674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781C8D" w14:textId="339C5DEE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4.3.2.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EC470E" w14:textId="10CC4416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ახალგაზრდული ცენტრის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CB6A" w14:textId="075CC48E" w:rsidR="00F82AF7" w:rsidRPr="00A076BB" w:rsidRDefault="00F82AF7" w:rsidP="00864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 w:right="-24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4.3.2.1.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6792" w14:textId="0CED36C8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აშენებული და მოწყობილი ახალგაზრდული ცენტრი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F925" w14:textId="035B5D2B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61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E79D" w14:textId="6311EB2C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76D0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7F2" w14:textId="4177EBCC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831A" w14:textId="309DD1C5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1000 000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3B28" w14:textId="3185322F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1 000 000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6F01" w14:textId="76CA52C9" w:rsidR="00F82AF7" w:rsidRPr="00A076BB" w:rsidRDefault="007948A2" w:rsidP="00794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05 02 05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4C6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899F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3B8" w14:textId="77777777" w:rsidR="00F82AF7" w:rsidRPr="00A076BB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39CEC22" w14:textId="17601D49" w:rsidR="00E629F5" w:rsidRPr="00A076BB" w:rsidRDefault="00E629F5">
      <w:pPr>
        <w:rPr>
          <w:rFonts w:asciiTheme="minorHAnsi" w:hAnsiTheme="minorHAnsi" w:cstheme="minorHAnsi"/>
          <w:color w:val="000000" w:themeColor="text1"/>
        </w:rPr>
      </w:pPr>
    </w:p>
    <w:p w14:paraId="5D5047E5" w14:textId="6BE2F5E1" w:rsidR="00880EE5" w:rsidRPr="00A076BB" w:rsidRDefault="00880EE5">
      <w:pPr>
        <w:rPr>
          <w:rFonts w:asciiTheme="minorHAnsi" w:hAnsiTheme="minorHAnsi" w:cstheme="minorHAnsi"/>
          <w:color w:val="000000" w:themeColor="text1"/>
        </w:rPr>
      </w:pPr>
    </w:p>
    <w:p w14:paraId="7CFFA2D5" w14:textId="77777777" w:rsidR="00880EE5" w:rsidRPr="00A076BB" w:rsidRDefault="00880EE5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75"/>
        <w:gridCol w:w="1351"/>
        <w:gridCol w:w="1050"/>
        <w:gridCol w:w="84"/>
        <w:gridCol w:w="425"/>
        <w:gridCol w:w="255"/>
        <w:gridCol w:w="463"/>
        <w:gridCol w:w="954"/>
        <w:gridCol w:w="95"/>
        <w:gridCol w:w="1049"/>
        <w:gridCol w:w="43"/>
        <w:gridCol w:w="250"/>
        <w:gridCol w:w="1125"/>
        <w:gridCol w:w="295"/>
        <w:gridCol w:w="10"/>
        <w:gridCol w:w="1102"/>
        <w:gridCol w:w="10"/>
        <w:gridCol w:w="720"/>
        <w:gridCol w:w="698"/>
        <w:gridCol w:w="12"/>
        <w:gridCol w:w="709"/>
        <w:gridCol w:w="857"/>
        <w:gridCol w:w="680"/>
        <w:gridCol w:w="10"/>
      </w:tblGrid>
      <w:tr w:rsidR="00692579" w:rsidRPr="00A076BB" w14:paraId="4828B79C" w14:textId="77777777" w:rsidTr="008E54B6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61B86C7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მიზანი 5:</w:t>
            </w:r>
          </w:p>
        </w:tc>
        <w:tc>
          <w:tcPr>
            <w:tcW w:w="65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90E637F" w14:textId="645C9B0D" w:rsidR="00655902" w:rsidRPr="00A076BB" w:rsidRDefault="00655902" w:rsidP="000E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 xml:space="preserve">მუნიციპალიტეტში ტურისტული პროდუქტების განვითარება,  ცნობადობის გაზრდა და მცირა და საშუალო ბიზნესის </w:t>
            </w:r>
            <w:r w:rsidR="000E4BD3" w:rsidRPr="00A076B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ხელშეწყობა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80BEBD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641FE8" w14:textId="2D525040" w:rsidR="00655902" w:rsidRPr="00A076BB" w:rsidRDefault="00655902" w:rsidP="00064AB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8. ღირსეული სამუშაო და ეკონომიკური ზრდა</w:t>
            </w:r>
            <w:r w:rsidR="0059628A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11. მდგრადი ქალაქები და დასახლებები</w:t>
            </w:r>
          </w:p>
        </w:tc>
      </w:tr>
      <w:tr w:rsidR="005C5027" w:rsidRPr="00A076BB" w14:paraId="00AB2984" w14:textId="77777777" w:rsidTr="005156E5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D18BB94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5.1:</w:t>
            </w:r>
          </w:p>
          <w:p w14:paraId="18E109CA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E118DB7" w14:textId="6BB2C182" w:rsidR="005C5027" w:rsidRPr="00A076BB" w:rsidRDefault="005C5027" w:rsidP="0048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5.1.ა. ტურისტების გაზრდილი რაოდენობა </w:t>
            </w:r>
          </w:p>
          <w:p w14:paraId="0C4148E0" w14:textId="5A845490" w:rsidR="005C5027" w:rsidRPr="00A076BB" w:rsidRDefault="005C5027" w:rsidP="0048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F957F95" w14:textId="77777777" w:rsidR="005C5027" w:rsidRPr="00A076BB" w:rsidRDefault="005C5027" w:rsidP="00AF0D2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54C5889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CED5EB4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956FE8C" w14:textId="1F4BEA3D" w:rsidR="005C5027" w:rsidRPr="00A076BB" w:rsidRDefault="005C5027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197034ED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5027" w:rsidRPr="00A076BB" w14:paraId="14A316F5" w14:textId="77777777" w:rsidTr="00F21D66">
        <w:trPr>
          <w:trHeight w:val="323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1645005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5EA9F5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AAAEEA7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A923D8E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75055F7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FFEB55B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980289F" w14:textId="77777777" w:rsidR="005C5027" w:rsidRPr="00A076BB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1DF6" w:rsidRPr="00A076BB" w14:paraId="684EB0DA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FB47B83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F32781" w14:textId="47DC5F07" w:rsidR="00861DF6" w:rsidRPr="00A076BB" w:rsidRDefault="00861DF6" w:rsidP="005C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5.1.ბ. მცირე და საშუალო ბიზნესის ხელშემწყობი პროექტების რაოდენობა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03F74AD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6BF180" w14:textId="13FA13B9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1CC7D8" w14:textId="7BD35B52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2B6530" w14:textId="7663650D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1A0B40" w14:textId="77777777" w:rsidR="00861DF6" w:rsidRPr="00A076BB" w:rsidRDefault="00000000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62" w:history="1">
              <w:r w:rsidR="00861DF6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61DF6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A2E6B71" w14:textId="77777777" w:rsidR="00861DF6" w:rsidRPr="00A076BB" w:rsidRDefault="00000000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63" w:history="1">
              <w:r w:rsidR="00861DF6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http://adjara.gov.ge</w:t>
              </w:r>
            </w:hyperlink>
          </w:p>
          <w:p w14:paraId="41DCBC0C" w14:textId="77777777" w:rsidR="00861DF6" w:rsidRPr="00A076BB" w:rsidRDefault="00861DF6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73D5B35B" w14:textId="760390FC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861DF6" w:rsidRPr="00A076BB" w14:paraId="4EBC7595" w14:textId="77777777" w:rsidTr="009B6A11">
        <w:trPr>
          <w:trHeight w:val="252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DE392B5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7FF8BB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</w:tcPr>
          <w:p w14:paraId="5E75E2A4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39BB4ED" w14:textId="49FB4E6F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5.1.ა.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849D12" w14:textId="7C8D2DF9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8AA02B" w14:textId="0E3E949F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2F695D" w14:textId="3429B98C" w:rsidR="00861DF6" w:rsidRPr="00A076BB" w:rsidRDefault="00861DF6" w:rsidP="005C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E9E329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861DF6" w:rsidRPr="00A076BB" w14:paraId="12DA0074" w14:textId="77777777" w:rsidTr="009B6A11">
        <w:trPr>
          <w:trHeight w:val="252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721805A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B45F02A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51B2B37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4BEAA1C" w14:textId="616B5A92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5.1.ბ.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559A0C" w14:textId="6B4C656B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03999F" w14:textId="41ACBD09" w:rsidR="00861DF6" w:rsidRPr="00A076BB" w:rsidRDefault="00861DF6" w:rsidP="00032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294BBE" w14:textId="25AFF2F3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4B8FD6" w14:textId="77777777" w:rsidR="00861DF6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63CD6298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EF7BF3B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5.1:</w:t>
            </w:r>
          </w:p>
          <w:p w14:paraId="716FF5B3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1C7DD" w14:textId="4E62E4BA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მუნიციპალიტეტის მასშტაბით სხვადასხვა ტურისტულ </w:t>
            </w:r>
            <w:proofErr w:type="spellStart"/>
            <w:r w:rsidRPr="00A076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ლოკაციებზე</w:t>
            </w:r>
            <w:proofErr w:type="spellEnd"/>
            <w:r w:rsidRPr="00A076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შესაბამისი ინფრასტრუქტურის მოწყობა და მიზიდულობის ცენტრების შექმნა</w:t>
            </w:r>
          </w:p>
        </w:tc>
      </w:tr>
      <w:tr w:rsidR="00692579" w:rsidRPr="00A076BB" w14:paraId="324A02E4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94C3E0E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F57AF2" w14:textId="3569E36E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გაზრდილი ტურისტული </w:t>
            </w:r>
            <w:proofErr w:type="spellStart"/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ლოკაციები</w:t>
            </w:r>
            <w:proofErr w:type="spellEnd"/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7A8A47" w14:textId="77777777" w:rsidR="00655902" w:rsidRPr="00A076BB" w:rsidRDefault="00655902" w:rsidP="00AF0D22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817A302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D535B5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7A1A26" w14:textId="77777777" w:rsidR="00655902" w:rsidRPr="00A076BB" w:rsidRDefault="00655902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4F5A570B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5DAB8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8B78C6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1A5060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2E4A93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93D3E35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88682C" w14:textId="77777777" w:rsidR="00655902" w:rsidRPr="00A076BB" w:rsidRDefault="00655902" w:rsidP="0051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112F9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63CF1A4F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7CA0F85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DC248F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752769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675A35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A07086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DB5208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5B20EA" w14:textId="77777777" w:rsidR="00861DF6" w:rsidRPr="00A076BB" w:rsidRDefault="00000000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64" w:history="1">
              <w:r w:rsidR="00861DF6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http://shuakhevi.gov.ge</w:t>
              </w:r>
            </w:hyperlink>
            <w:r w:rsidR="00861DF6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10A9723" w14:textId="77777777" w:rsidR="00861DF6" w:rsidRPr="00A076BB" w:rsidRDefault="00000000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65" w:history="1">
              <w:r w:rsidR="00861DF6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http://adjara.gov.ge</w:t>
              </w:r>
            </w:hyperlink>
          </w:p>
          <w:p w14:paraId="2E54E35F" w14:textId="77777777" w:rsidR="00861DF6" w:rsidRPr="00A076BB" w:rsidRDefault="00861DF6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  <w:p w14:paraId="5AE6D03A" w14:textId="01FA510D" w:rsidR="00655902" w:rsidRPr="00A076BB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ავტონომიური რესპუბლიკის რესპუბლიკური ბიუჯეტი</w:t>
            </w:r>
          </w:p>
        </w:tc>
      </w:tr>
      <w:tr w:rsidR="00692579" w:rsidRPr="00A076BB" w14:paraId="41191A94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B312F5B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8F263B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E74888" w14:textId="77777777" w:rsidR="00655902" w:rsidRPr="00A076BB" w:rsidRDefault="00655902" w:rsidP="0051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D64AF7" w14:textId="1413E821" w:rsidR="00655902" w:rsidRPr="00A076BB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40</w:t>
            </w:r>
            <w:r w:rsidR="000E533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06E377" w14:textId="1DA0F7E3" w:rsidR="00655902" w:rsidRPr="00A076BB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0E533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F50F7C3" w14:textId="4EF3437F" w:rsidR="00655902" w:rsidRPr="00A076BB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70</w:t>
            </w:r>
            <w:r w:rsidR="000E533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3DE222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26EC4FD1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1D6CA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B75B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E78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606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24B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76E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D52E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312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4274CDB2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BEDC7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BAE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5627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FF4A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B40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DA49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24BE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816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902D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E6B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A076BB" w14:paraId="2B6202A9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0404C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007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5A8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EF5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B1D8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86F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3687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A47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729B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6CC6F4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2316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C05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5A32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50C408C3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0CE6B5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FB9B61" w14:textId="17A30DDF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მთა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ჩირუხში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ზიპლაინის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 მოწყობა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81BF" w14:textId="77777777" w:rsidR="00655902" w:rsidRPr="00A076BB" w:rsidRDefault="00655902" w:rsidP="00E62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6E5A" w14:textId="65436832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Sylfaen" w:hAnsiTheme="minorHAnsi" w:cstheme="minorHAnsi"/>
                <w:bCs/>
                <w:color w:val="000000" w:themeColor="text1"/>
                <w:sz w:val="18"/>
                <w:szCs w:val="18"/>
              </w:rPr>
              <w:t xml:space="preserve">მთა </w:t>
            </w:r>
            <w:proofErr w:type="spellStart"/>
            <w:r w:rsidRPr="00A076BB">
              <w:rPr>
                <w:rFonts w:asciiTheme="minorHAnsi" w:eastAsia="Sylfaen" w:hAnsiTheme="minorHAnsi" w:cstheme="minorHAnsi"/>
                <w:bCs/>
                <w:color w:val="000000" w:themeColor="text1"/>
                <w:sz w:val="18"/>
                <w:szCs w:val="18"/>
              </w:rPr>
              <w:t>ჩირუხში</w:t>
            </w:r>
            <w:proofErr w:type="spellEnd"/>
            <w:r w:rsidRPr="00A076BB">
              <w:rPr>
                <w:rFonts w:asciiTheme="minorHAnsi" w:eastAsia="Sylfaen" w:hAnsiTheme="minorHAnsi" w:cstheme="minorHAnsi"/>
                <w:bCs/>
                <w:color w:val="000000" w:themeColor="text1"/>
                <w:sz w:val="18"/>
                <w:szCs w:val="18"/>
              </w:rPr>
              <w:t xml:space="preserve"> ტურისტების გაზრდილი რაოდენობა, გაუმჯობესებული ინფრასტრუქ</w:t>
            </w:r>
            <w:r w:rsidRPr="00A076BB">
              <w:rPr>
                <w:rFonts w:asciiTheme="minorHAnsi" w:eastAsia="Sylfaen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>ტურა და გაზრდილი ცნობადობა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1A45" w14:textId="77777777" w:rsidR="00655902" w:rsidRPr="00A076BB" w:rsidRDefault="00632227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hAnsiTheme="minorHAnsi" w:cstheme="minorHAnsi"/>
                <w:sz w:val="20"/>
              </w:rPr>
            </w:pPr>
            <w:r w:rsidRPr="00A076BB">
              <w:rPr>
                <w:rFonts w:asciiTheme="minorHAnsi" w:hAnsiTheme="minorHAnsi" w:cstheme="minorHAnsi"/>
                <w:sz w:val="20"/>
              </w:rPr>
              <w:lastRenderedPageBreak/>
              <w:t>აჭარის პროექტების მართვის კომპანია</w:t>
            </w:r>
          </w:p>
          <w:p w14:paraId="5D005719" w14:textId="3BC22356" w:rsidR="00EB5B80" w:rsidRPr="00A076BB" w:rsidRDefault="00EB5B80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2E74B5" w:themeColor="accent1" w:themeShade="BF"/>
                <w:sz w:val="18"/>
                <w:szCs w:val="18"/>
              </w:rPr>
              <w:t>http://www.stadium.ge/index.php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4334" w14:textId="362029AB" w:rsidR="00655902" w:rsidRPr="00A076BB" w:rsidRDefault="006322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sz w:val="20"/>
              </w:rPr>
              <w:t>აჭარის პროექტების მართვის კომპანია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1C07" w14:textId="0AEB5CA2" w:rsidR="00655902" w:rsidRPr="00A076BB" w:rsidRDefault="00655902" w:rsidP="00632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EF04" w14:textId="487C3C27" w:rsidR="00655902" w:rsidRPr="00A076BB" w:rsidRDefault="00021E88" w:rsidP="0002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</w:t>
            </w:r>
            <w:r w:rsidR="009544C4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4-2025 გარდამავალი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4852" w14:textId="6CF70639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9,</w:t>
            </w:r>
            <w:r w:rsidR="0063222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მილიონო ლარი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196D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47CF" w14:textId="0A431196" w:rsidR="00655902" w:rsidRPr="00A076BB" w:rsidRDefault="00655902" w:rsidP="005F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B401" w14:textId="6429F4CE" w:rsidR="00655902" w:rsidRPr="00A076BB" w:rsidRDefault="006953EB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9,</w:t>
            </w:r>
            <w:r w:rsidR="00632227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3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მილიონო ლარი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621A" w14:textId="73E5EC99" w:rsidR="00655902" w:rsidRPr="00A076BB" w:rsidRDefault="00632227" w:rsidP="00632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sz w:val="20"/>
              </w:rPr>
              <w:t xml:space="preserve">აჭარის პროექტების მართვის </w:t>
            </w:r>
            <w:r w:rsidRPr="00A076BB">
              <w:rPr>
                <w:rFonts w:asciiTheme="minorHAnsi" w:hAnsiTheme="minorHAnsi" w:cstheme="minorHAnsi"/>
                <w:sz w:val="20"/>
              </w:rPr>
              <w:lastRenderedPageBreak/>
              <w:t>კომპანია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7430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52B68446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910AF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E9DCB8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9 აპრილის ხეივნის </w:t>
            </w:r>
          </w:p>
          <w:p w14:paraId="565D7AD1" w14:textId="0225CB03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ტურისტული ინფრასტრუქტურის მოწყობა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97C3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0CFF" w14:textId="45172BBB" w:rsidR="00655902" w:rsidRPr="00A076BB" w:rsidRDefault="00655902" w:rsidP="00C22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მოწყობილია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საპიკნიკე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და მოსასვენებელი ინფრასტრუქტურა</w:t>
            </w:r>
            <w:r w:rsidR="000F64F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;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70 %-ით გაზრდილია ვიზიტორთა რაოდენობა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87D4" w14:textId="7FCEB282" w:rsidR="00655902" w:rsidRPr="00A076BB" w:rsidRDefault="00101409" w:rsidP="005156E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66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86C9" w14:textId="6E42BEE5" w:rsidR="00655902" w:rsidRPr="00A076BB" w:rsidRDefault="00F30B5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C4C1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0F88" w14:textId="3F166B41" w:rsidR="00655902" w:rsidRPr="00A076BB" w:rsidRDefault="003F065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B211" w14:textId="5023C63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150 000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11F7" w14:textId="478DCE0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150 000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F7C4" w14:textId="588DB6C5" w:rsidR="00655902" w:rsidRPr="00A076BB" w:rsidRDefault="00655902" w:rsidP="00D83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</w:t>
            </w:r>
            <w:r w:rsidR="00861DF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</w:t>
            </w:r>
            <w:r w:rsidR="00861DF6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D52C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0F4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DD8E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45DFCC3D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FD5CA7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D849BD" w14:textId="7F099234" w:rsidR="00655902" w:rsidRPr="00A076BB" w:rsidRDefault="000E533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ტურისტული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ლოკაციების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კეთი</w:t>
            </w:r>
            <w:r w:rsidR="00C22BD9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ლმოწყობა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DAF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5.1.3.1.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AFE" w14:textId="66EA0523" w:rsidR="00655902" w:rsidRPr="00A076BB" w:rsidRDefault="002A035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მოწყობილია 10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ტურისტული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ლოკაცია</w:t>
            </w:r>
            <w:proofErr w:type="spellEnd"/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2A2" w14:textId="0A35CF65" w:rsidR="00655902" w:rsidRPr="00A076BB" w:rsidRDefault="00101409" w:rsidP="005156E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67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F22D" w14:textId="2BC6BC48" w:rsidR="00655902" w:rsidRPr="00A076BB" w:rsidRDefault="00F30B5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შუახევის მუნიციპალიტეტის </w:t>
            </w:r>
            <w:r w:rsidR="00522722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მერი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95F8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1B0A" w14:textId="3FC32DA4" w:rsidR="00655902" w:rsidRPr="00A076BB" w:rsidRDefault="003F065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4791" w14:textId="3184F375" w:rsidR="00655902" w:rsidRPr="00A076BB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1 000 000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65F5" w14:textId="4D621EF9" w:rsidR="00655902" w:rsidRPr="00A076BB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1 000</w:t>
            </w:r>
            <w:r w:rsidR="00101409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5181" w14:textId="0C2AB64D" w:rsidR="00655902" w:rsidRPr="00A076BB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02 04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921D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2A9D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BF33" w14:textId="77777777" w:rsidR="00655902" w:rsidRPr="00A076BB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382EFACA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CE5EE4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5.2:</w:t>
            </w:r>
          </w:p>
          <w:p w14:paraId="2BF2771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CFF677" w14:textId="30E2972E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მცირე და საშუალო მეწარმეობის განვითარების მხარდაჭერა</w:t>
            </w:r>
          </w:p>
        </w:tc>
      </w:tr>
      <w:tr w:rsidR="00692579" w:rsidRPr="00A076BB" w14:paraId="6187B3E2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D57DCC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EBD2CB0" w14:textId="4CF2CBAA" w:rsidR="00655902" w:rsidRPr="00A076BB" w:rsidRDefault="005D2BB3" w:rsidP="005D2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მიერ მხარდაჭერილი მცირე და საშუალო მეწარმეების რაოდენობა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681B8E" w14:textId="77777777" w:rsidR="00655902" w:rsidRPr="00A076BB" w:rsidRDefault="00655902" w:rsidP="00483560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6F5D23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8EEB6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E91998" w14:textId="77777777" w:rsidR="00655902" w:rsidRPr="00A076BB" w:rsidRDefault="00655902" w:rsidP="0058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1FB1E3B9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E0CD2DF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0292D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6C76C0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87943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4EF09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713B3C" w14:textId="77777777" w:rsidR="00655902" w:rsidRPr="00A076BB" w:rsidRDefault="00655902" w:rsidP="00654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FA26D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3479F0B1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679F83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341ED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8EDA52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5A3D9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1F91CA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CCDDE62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D91EA8" w14:textId="7CED1784" w:rsidR="00655902" w:rsidRPr="00A076BB" w:rsidRDefault="00585A1C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68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</w:tr>
      <w:tr w:rsidR="00692579" w:rsidRPr="00A076BB" w14:paraId="0A364CC5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5139217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AD8436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59E0E4B" w14:textId="77777777" w:rsidR="00655902" w:rsidRPr="00A076BB" w:rsidRDefault="00655902" w:rsidP="00654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975193" w14:textId="6E8086B3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ადგილობრივ დონეზე ქალთა სოციალურ-ეკონომიკური გაძლიერება - 17 ბენეფიციარი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2157D6" w14:textId="53BC6BF3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53361A5" w14:textId="7E862AE8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35B38F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56A2C7A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2BD08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606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2013" w14:textId="77777777" w:rsidR="00655902" w:rsidRPr="00A076BB" w:rsidRDefault="00655902" w:rsidP="0058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30A6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2F8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95C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BD0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4E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36220169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38F69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20D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19C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6F5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3A5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FE5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F8B2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A65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5EF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ABA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A076BB" w14:paraId="5178E21E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9CF2C2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DF9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231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E9E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8C5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2F9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426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D97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434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2D4083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7D5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B47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095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3BB41612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876E9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AB7572" w14:textId="2725B90F" w:rsidR="00655902" w:rsidRPr="00A076BB" w:rsidRDefault="00655902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თანადაფინანსებით ქალთა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სოციალურ-ეკონომიკური გაძლიერება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6C4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5.2.1.1.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E624" w14:textId="25E1DD00" w:rsidR="00655902" w:rsidRPr="00A076BB" w:rsidRDefault="00655902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 მეწარმე ქალი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C0B4" w14:textId="1B85D606" w:rsidR="00655902" w:rsidRPr="00A076BB" w:rsidRDefault="00585A1C" w:rsidP="005156E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69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9A1F" w14:textId="3F65D491" w:rsidR="00655902" w:rsidRPr="00A076BB" w:rsidRDefault="00655902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8436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C34A" w14:textId="4A0025D3" w:rsidR="00655902" w:rsidRPr="00A076BB" w:rsidRDefault="003A673F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C626" w14:textId="3AF45C8C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7899" w14:textId="4B8F2CB1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426D" w14:textId="4EB2673B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01 02 02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5F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20F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3A3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14F0F49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BF7733" w14:textId="7777777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4C9E04" w14:textId="56C2A385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გამოფენების ორგანიზება და სხვადასხვა გამოფენებზე ადგილობრივი მეწარმეების მხარდაჭერა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EC06" w14:textId="7777777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83A9" w14:textId="2C2062D9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F621B8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D04D" w14:textId="0B43DE29" w:rsidR="003A673F" w:rsidRPr="00A076BB" w:rsidRDefault="00585A1C" w:rsidP="005156E5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70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CEA5" w14:textId="4E0CA37F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8462" w14:textId="7777777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6191" w14:textId="55E922DE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D9D6" w14:textId="78FE0C3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9846" w14:textId="12CC1958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6B62" w14:textId="5548EA69" w:rsidR="003A673F" w:rsidRPr="00A076BB" w:rsidRDefault="007948A2" w:rsidP="00794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01 02 02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39AF" w14:textId="7777777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D96C" w14:textId="77777777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DED2" w14:textId="0D82B6D8" w:rsidR="003A673F" w:rsidRPr="00A076BB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5000</w:t>
            </w:r>
          </w:p>
        </w:tc>
      </w:tr>
      <w:tr w:rsidR="00692579" w:rsidRPr="00A076BB" w14:paraId="52120667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1F975F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5.3:</w:t>
            </w:r>
          </w:p>
          <w:p w14:paraId="4A2EF30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2EF24C" w14:textId="6C92D453" w:rsidR="00655902" w:rsidRPr="00A076BB" w:rsidRDefault="003A673F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ტურისტული პოტენციალის შესწავლა და ახალი ტურისტული პროდუქტების შემუშავება</w:t>
            </w:r>
          </w:p>
        </w:tc>
      </w:tr>
      <w:tr w:rsidR="00692579" w:rsidRPr="00A076BB" w14:paraId="061BE3B3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88C917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5.3.1: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B60362" w14:textId="14B1DDD6" w:rsidR="00655902" w:rsidRPr="00A076BB" w:rsidRDefault="001C2D73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ტურისტული პროდუქტების რაოდენობა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ACAF6D" w14:textId="77777777" w:rsidR="00655902" w:rsidRPr="00A076BB" w:rsidRDefault="00655902" w:rsidP="00483560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D2C6D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23ACB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A64E70" w14:textId="77777777" w:rsidR="00655902" w:rsidRPr="00A076BB" w:rsidRDefault="00655902" w:rsidP="00EA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72C7B06F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6FB08A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7885C4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54875F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7E1853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1BFEFE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62A2B2" w14:textId="77777777" w:rsidR="00655902" w:rsidRPr="00A076BB" w:rsidRDefault="00655902" w:rsidP="00D0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08483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45FAEBC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C88A9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579648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D114B6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86A48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761CCE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FE338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C0C7134" w14:textId="47347624" w:rsidR="00655902" w:rsidRPr="00A076BB" w:rsidRDefault="00A63557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მუნიციპალიტეტის ბიუჯეტი;             </w:t>
            </w:r>
            <w:hyperlink r:id="rId71" w:history="1">
              <w:r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</w:tc>
      </w:tr>
      <w:tr w:rsidR="00692579" w:rsidRPr="00A076BB" w14:paraId="1132995E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5BF29C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B29C1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C1A4424" w14:textId="77777777" w:rsidR="00655902" w:rsidRPr="00A076BB" w:rsidRDefault="00655902" w:rsidP="00D0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6B4FE9B" w14:textId="59926CF1" w:rsidR="00655902" w:rsidRPr="00A076BB" w:rsidRDefault="00032E11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89875DE" w14:textId="1CD12F26" w:rsidR="00655902" w:rsidRPr="00A076BB" w:rsidRDefault="00032E11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60 %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EEC5A1" w14:textId="358D29E9" w:rsidR="00655902" w:rsidRPr="00A076BB" w:rsidRDefault="00032E11" w:rsidP="0069257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70%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2206E4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2F6F2B5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32784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059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6F1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3A25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876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DB06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4AF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0B7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1E7C2893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C9C3C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6DB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ABB0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766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B9F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57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C07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AC8E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A6F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3FD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A076BB" w14:paraId="3C370D46" w14:textId="77777777" w:rsidTr="00632227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2D407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878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F008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B83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8394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BE4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66B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478A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3BA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E7AF459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E361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F38D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570C" w14:textId="77777777" w:rsidR="00655902" w:rsidRPr="00A076BB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258B898C" w14:textId="77777777" w:rsidTr="00632227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050CD3" w14:textId="77777777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C9BEB1" w14:textId="78DFFCAA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ტურისტული პოტენციალის შესწავლის მიზნით კვლევის ჩატარება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3D14" w14:textId="77777777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5.3.1.1.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0BA0" w14:textId="3E002710" w:rsidR="009D6FCC" w:rsidRPr="00A076BB" w:rsidRDefault="009D6FCC" w:rsidP="00FD4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 w:right="-8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ჩატარებული კვლევა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A70E" w14:textId="6951C58C" w:rsidR="009D6FCC" w:rsidRPr="00A076BB" w:rsidRDefault="009D6FCC" w:rsidP="009D6FC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B30" w14:textId="263A17FC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27E0" w14:textId="1DB6D3D3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BB9A" w14:textId="09E8FEC0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ED1E" w14:textId="33733BAC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15 000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8080" w14:textId="2C0A0526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77DB" w14:textId="4B2764D9" w:rsidR="009D6FCC" w:rsidRPr="00A076BB" w:rsidRDefault="009D6FCC" w:rsidP="00FB1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DFBA" w14:textId="63EA6073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43C" w14:textId="31831264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F0B1" w14:textId="3EB8E5A7" w:rsidR="009D6FCC" w:rsidRPr="00A076BB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7500</w:t>
            </w:r>
          </w:p>
        </w:tc>
      </w:tr>
    </w:tbl>
    <w:p w14:paraId="115F0B36" w14:textId="2BF85074" w:rsidR="00E629F5" w:rsidRPr="00A076BB" w:rsidRDefault="00E629F5">
      <w:pPr>
        <w:rPr>
          <w:rFonts w:asciiTheme="minorHAnsi" w:hAnsiTheme="minorHAnsi" w:cstheme="minorHAnsi"/>
          <w:color w:val="000000" w:themeColor="text1"/>
        </w:rPr>
      </w:pPr>
    </w:p>
    <w:p w14:paraId="70333114" w14:textId="76EEBC48" w:rsidR="00505CF0" w:rsidRPr="00A076BB" w:rsidRDefault="00505CF0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50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75"/>
        <w:gridCol w:w="1351"/>
        <w:gridCol w:w="1050"/>
        <w:gridCol w:w="84"/>
        <w:gridCol w:w="425"/>
        <w:gridCol w:w="255"/>
        <w:gridCol w:w="463"/>
        <w:gridCol w:w="954"/>
        <w:gridCol w:w="1144"/>
        <w:gridCol w:w="43"/>
        <w:gridCol w:w="250"/>
        <w:gridCol w:w="1125"/>
        <w:gridCol w:w="295"/>
        <w:gridCol w:w="10"/>
        <w:gridCol w:w="1102"/>
        <w:gridCol w:w="10"/>
        <w:gridCol w:w="720"/>
        <w:gridCol w:w="698"/>
        <w:gridCol w:w="12"/>
        <w:gridCol w:w="709"/>
        <w:gridCol w:w="851"/>
        <w:gridCol w:w="686"/>
        <w:gridCol w:w="10"/>
      </w:tblGrid>
      <w:tr w:rsidR="00692579" w:rsidRPr="00A076BB" w14:paraId="0C3924A5" w14:textId="77777777" w:rsidTr="003E772A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5E6936A7" w14:textId="7E7E36A0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მიზანი 6:</w:t>
            </w:r>
          </w:p>
        </w:tc>
        <w:tc>
          <w:tcPr>
            <w:tcW w:w="6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6297E9" w14:textId="4C540D82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 xml:space="preserve">ანგარიშვალდებული, გამჭვირვალე და კეთილსინდისიერი </w:t>
            </w:r>
            <w:r w:rsidRPr="00A076B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მმართველობა 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326A870F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მდგრადი განვითარების მიზნებთან (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60D364" w14:textId="4164C6D6" w:rsidR="00A63557" w:rsidRPr="00A076BB" w:rsidRDefault="00A63557" w:rsidP="00A6355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5. გენდერული თანასწორობა</w:t>
            </w:r>
          </w:p>
          <w:p w14:paraId="3BCC13E1" w14:textId="5746C783" w:rsidR="00505CF0" w:rsidRPr="00A076BB" w:rsidRDefault="00505CF0" w:rsidP="00A6355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მიზანი 8. ღირსეული სამუშაო და ეკონომიკური ზრდა</w:t>
            </w:r>
          </w:p>
          <w:p w14:paraId="1F2378E1" w14:textId="77777777" w:rsidR="00505CF0" w:rsidRPr="00A076BB" w:rsidRDefault="00505CF0" w:rsidP="009B6A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მიზანი 11. მდგრადი ქალაქები და დასახლებები</w:t>
            </w:r>
          </w:p>
          <w:p w14:paraId="2EE116EC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76E839BD" w14:textId="77777777" w:rsidTr="009B6A11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73F774E" w14:textId="3BC0343F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გავლენის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055D"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  <w:p w14:paraId="28D0A901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790F52" w14:textId="7253539B" w:rsidR="00505CF0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LSG </w:t>
            </w:r>
            <w:r w:rsidRPr="00A076BB">
              <w:rPr>
                <w:rFonts w:asciiTheme="minorHAnsi" w:hAnsiTheme="minorHAnsi" w:cstheme="minorHAnsi"/>
                <w:color w:val="000000" w:themeColor="text1"/>
              </w:rPr>
              <w:t>ინდექსში მუნიციპალიტეტის პოზიციის გაუმჯობესება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44D713E" w14:textId="77777777" w:rsidR="00505CF0" w:rsidRPr="00A076BB" w:rsidRDefault="00505CF0" w:rsidP="009B6A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9FE10B2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2D346D9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E519F90" w14:textId="02DEEA98" w:rsidR="00505CF0" w:rsidRPr="00A076BB" w:rsidRDefault="00505CF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2C63420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738FB2EF" w14:textId="77777777" w:rsidTr="009B6A11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5FC00E5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BB2722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9D92A4D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B38BBF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A90C80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F569CB1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8C61E92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63557" w:rsidRPr="00A076BB" w14:paraId="2B452258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AD06A3E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88AA42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DF888CF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A53715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3ED7D9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0EB9B03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4DB62E" w14:textId="77777777" w:rsidR="00D1185A" w:rsidRPr="00A076BB" w:rsidRDefault="0000000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72" w:history="1">
              <w:r w:rsidR="00D1185A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D1185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6652F221" w14:textId="77777777" w:rsidR="00D1185A" w:rsidRPr="00A076BB" w:rsidRDefault="0000000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73" w:history="1">
              <w:r w:rsidR="00D1185A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http://www.lsgindex.org</w:t>
              </w:r>
            </w:hyperlink>
            <w:r w:rsidR="00D1185A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9A6B39C" w14:textId="6ACF8B4A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63557" w:rsidRPr="00A076BB" w14:paraId="2077F3CA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6434610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DE3A137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0AC86D0" w14:textId="77777777" w:rsidR="00A63557" w:rsidRPr="00A076BB" w:rsidRDefault="00A63557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15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BC8625" w14:textId="0C4C5698" w:rsidR="00A63557" w:rsidRPr="00A076BB" w:rsidRDefault="00A63557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%; 58 ადგილი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731633" w14:textId="02CB4733" w:rsidR="00A63557" w:rsidRPr="00A076BB" w:rsidRDefault="00A63557" w:rsidP="00ED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პოზიციის</w:t>
            </w:r>
            <w:r w:rsidR="00ED77D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და შედეგის 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გაუმჯობესება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279DCA" w14:textId="011EB0A2" w:rsidR="00A63557" w:rsidRPr="00A076BB" w:rsidRDefault="00A63557" w:rsidP="00ED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პოზიციის </w:t>
            </w:r>
            <w:r w:rsidR="00ED77D8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და შედეგის გ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აუმჯობესება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DCFA38" w14:textId="77777777" w:rsidR="00A63557" w:rsidRPr="00A076BB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261D9539" w14:textId="77777777" w:rsidTr="009B6A11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4D03DC3" w14:textId="027E9F41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="007C055D"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6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.1:</w:t>
            </w:r>
          </w:p>
          <w:p w14:paraId="33DE303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D90063" w14:textId="7D1CE29E" w:rsidR="007C055D" w:rsidRPr="00A076BB" w:rsidRDefault="007C055D" w:rsidP="007C055D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</w:rPr>
              <w:t>ელექტრონული მმართველობის განვითარება და სერვისების ხელმისაწვდომობის გაზრდა</w:t>
            </w:r>
          </w:p>
          <w:p w14:paraId="6DEC87AB" w14:textId="4F9718DB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92579" w:rsidRPr="00A076BB" w14:paraId="17AD93E7" w14:textId="77777777" w:rsidTr="009B6A11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7F266F9" w14:textId="581BCFEB" w:rsidR="00505CF0" w:rsidRPr="00A076BB" w:rsidRDefault="00505CF0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055D"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965524D" w14:textId="415561BA" w:rsidR="00505CF0" w:rsidRPr="00A076BB" w:rsidRDefault="007C055D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LSG ინდექსში </w:t>
            </w:r>
            <w:proofErr w:type="spellStart"/>
            <w:r w:rsidR="00DC1EFD"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ელექტორნული</w:t>
            </w:r>
            <w:proofErr w:type="spellEnd"/>
            <w:r w:rsidR="00DC1EFD"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მმართველობის (EG) ინდექსის გაუმჯობესება 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130069" w14:textId="77777777" w:rsidR="00505CF0" w:rsidRPr="00A076BB" w:rsidRDefault="00505CF0" w:rsidP="009B6A11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703649B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376B7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21C5C9" w14:textId="77777777" w:rsidR="00505CF0" w:rsidRPr="00A076BB" w:rsidRDefault="00505CF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5FA37AF7" w14:textId="77777777" w:rsidTr="009B6A11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90FBD4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DCA3F4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A8AC825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2CFAB4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9A74E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838D85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D90BB8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731DFE55" w14:textId="77777777" w:rsidTr="009B6A11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DB14FD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651ADF9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68BF761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29E40D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2A7B01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4BDBBCA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0B9A32" w14:textId="77777777" w:rsidR="00D1185A" w:rsidRPr="00A076BB" w:rsidRDefault="0000000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74" w:history="1">
              <w:r w:rsidR="00D1185A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D1185A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3E27406A" w14:textId="77777777" w:rsidR="00D1185A" w:rsidRPr="00A076BB" w:rsidRDefault="0000000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hyperlink r:id="rId75" w:history="1">
              <w:r w:rsidR="00D1185A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http://www.lsgindex.org</w:t>
              </w:r>
            </w:hyperlink>
            <w:r w:rsidR="00D1185A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DDA19D6" w14:textId="7866E27C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0850EC33" w14:textId="77777777" w:rsidTr="009B6A11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B2E9AE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BB9A24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15406E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557E46" w14:textId="6AD05B89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25%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6DA13C1" w14:textId="16CECABD" w:rsidR="00774534" w:rsidRPr="00A076BB" w:rsidRDefault="00ED77D8" w:rsidP="00ED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შედეგი</w:t>
            </w:r>
            <w:r w:rsidR="00774534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ს  გაუმჯობესება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734A229" w14:textId="37C6FC0C" w:rsidR="00774534" w:rsidRPr="00A076BB" w:rsidRDefault="00ED77D8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შედეგის</w:t>
            </w:r>
            <w:r w:rsidR="00774534"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გაუმჯობესება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93DF0EF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4524F0EE" w14:textId="77777777" w:rsidTr="009B6A11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821F2B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88C4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A05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15D6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647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26F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A35C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C608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2EFA14D8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3BB400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4029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4EC6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A84B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1F16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77AA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AB7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037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B7E8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390B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A076BB" w14:paraId="42861ADB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FE5EA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6796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AD3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50D9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6E13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8F31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1ECB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4357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222A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17D4A2F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95CE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EE22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5036" w14:textId="77777777" w:rsidR="00505CF0" w:rsidRPr="00A076BB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0404EBC9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C12B56" w14:textId="458893FA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6.1.1.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A84BAB" w14:textId="303B7C1E" w:rsidR="007C055D" w:rsidRPr="00A076BB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„ელექტრონული მმართველობის ერთიანი სისტემა – MSDA“ სერვისების სრულყოფილად დანერგვა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DF9F" w14:textId="083E4B5B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6.1.1.1.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C450" w14:textId="3210AC79" w:rsidR="007C055D" w:rsidRPr="00A076BB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63" w:right="-85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 xml:space="preserve">ელექტრონული მმართველობის სისტემის ფუნქციონირება 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A81B" w14:textId="77777777" w:rsidR="00422911" w:rsidRPr="00A076BB" w:rsidRDefault="00000000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76" w:history="1">
              <w:r w:rsidR="00422911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6E6DD39A" w14:textId="47A1ECE6" w:rsidR="007C055D" w:rsidRPr="00A076BB" w:rsidRDefault="00000000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77" w:history="1">
              <w:r w:rsidR="0042291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http://www.lsgindex.org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B10A" w14:textId="70632702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შუახევის მუნიციპალიტეტი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7B04" w14:textId="7ACE3CB9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0CA3" w14:textId="6718D550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AE4C" w14:textId="23503BC3" w:rsidR="007C055D" w:rsidRPr="00A076BB" w:rsidRDefault="0014453E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5</w:t>
            </w:r>
            <w:r w:rsidR="007C055D"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 xml:space="preserve">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4E5C" w14:textId="58116AD3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F477" w14:textId="3E79DF9E" w:rsidR="007C055D" w:rsidRPr="00A076BB" w:rsidRDefault="00E976E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A827E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94B" w14:textId="592BD81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07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64EE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697FF839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D63218" w14:textId="4733B33B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807BB6" w14:textId="2BE93DC1" w:rsidR="00317B22" w:rsidRPr="00A076BB" w:rsidRDefault="00317B22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ვებ-გვერდ</w:t>
            </w:r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hyperlink r:id="rId78" w:history="1">
              <w:r w:rsidR="00422911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 -ი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ს გაუმჯობესება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ECC8" w14:textId="40D38CB7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6.1.2.1.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6B34" w14:textId="3482D054" w:rsidR="00317B22" w:rsidRPr="00A076BB" w:rsidRDefault="00317B22" w:rsidP="00707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ვებ-გვერდ</w:t>
            </w:r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hyperlink r:id="rId79" w:history="1">
              <w:r w:rsidR="00422911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ის შეფასების ქულის გაუმჯობესება 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8F4D" w14:textId="77777777" w:rsidR="00422911" w:rsidRPr="00A076BB" w:rsidRDefault="00000000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80" w:history="1">
              <w:r w:rsidR="00422911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422911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73CB8CB8" w14:textId="44D76DD1" w:rsidR="00317B22" w:rsidRPr="00A076BB" w:rsidRDefault="00000000" w:rsidP="0042291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81" w:history="1">
              <w:r w:rsidR="00422911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http://www.lsgindex.org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7616" w14:textId="781C990C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შუახევის მუნიციპალიტეტი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24F4" w14:textId="77777777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AE4" w14:textId="7C286096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A3C8" w14:textId="340E44D1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3061" w14:textId="2272D62D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FBB0" w14:textId="2A8F446E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71EC" w14:textId="77777777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1C30" w14:textId="77777777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32C7" w14:textId="77777777" w:rsidR="00317B22" w:rsidRPr="00A076BB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52044D08" w14:textId="77777777" w:rsidTr="009B6A11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FD7FB09" w14:textId="7AD2DE1F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6ED"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.2:</w:t>
            </w:r>
          </w:p>
          <w:p w14:paraId="0BC6456B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1C661" w14:textId="55E28596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მოქალაქეთა ჩართულობის ხელშეწყობა გადაწყვეტილების მიღების პროცესში </w:t>
            </w:r>
          </w:p>
        </w:tc>
      </w:tr>
      <w:tr w:rsidR="00692579" w:rsidRPr="00A076BB" w14:paraId="52018633" w14:textId="77777777" w:rsidTr="009B6A11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A0C04ED" w14:textId="4F8CF9C4" w:rsidR="007C055D" w:rsidRPr="00A076BB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6ED"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A25A37C" w14:textId="78822973" w:rsidR="007C055D" w:rsidRPr="00A076BB" w:rsidRDefault="00DC1EF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მონაწილეობა და ანგარიშვალდებულება (PA ინდექსი) ინდექსის გაუმჯობესება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FD860A" w14:textId="77777777" w:rsidR="007C055D" w:rsidRPr="00A076BB" w:rsidRDefault="007C055D" w:rsidP="007C055D">
            <w:pPr>
              <w:ind w:left="1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0C1E1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EB9792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22AADC" w14:textId="77777777" w:rsidR="007C055D" w:rsidRPr="00A076BB" w:rsidRDefault="007C055D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1E729806" w14:textId="77777777" w:rsidTr="009B6A11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F8628E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8DCA9C4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469C1B5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39202F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948657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F2743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61868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AF2E068" w14:textId="77777777" w:rsidTr="009B6A11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D3EF3C0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19D0D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06E6607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64D2024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7D6D9D2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86F37D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A808D4" w14:textId="77777777" w:rsidR="007501FE" w:rsidRPr="00A076BB" w:rsidRDefault="00000000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82" w:history="1">
              <w:r w:rsidR="007501FE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7501FE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1DBDF1D3" w14:textId="596788F4" w:rsidR="007C055D" w:rsidRPr="00A076BB" w:rsidRDefault="00000000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83" w:history="1">
              <w:r w:rsidR="007501FE" w:rsidRPr="00A076BB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http://www.lsgindex.org</w:t>
              </w:r>
            </w:hyperlink>
          </w:p>
        </w:tc>
      </w:tr>
      <w:tr w:rsidR="00692579" w:rsidRPr="00A076BB" w14:paraId="0D7DB88F" w14:textId="77777777" w:rsidTr="009B6A11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297A475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E8D22ED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81B2D7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5B6CCA7" w14:textId="0CDD1BAB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11</w:t>
            </w: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%;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D607BF" w14:textId="485C95C3" w:rsidR="00774534" w:rsidRPr="00A076BB" w:rsidRDefault="00ED77D8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შედეგის  გაუმჯობესება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DF40581" w14:textId="0BB10433" w:rsidR="00774534" w:rsidRPr="00A076BB" w:rsidRDefault="00ED77D8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შედეგის  გაუმჯობესება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583D48B" w14:textId="77777777" w:rsidR="00774534" w:rsidRPr="00A076BB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16D6C421" w14:textId="77777777" w:rsidTr="009B6A11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1DF42E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6553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81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548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E7D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9F77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6915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076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[₾}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FDBB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076B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A076BB" w14:paraId="3410A373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2EED9F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B91D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6AE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B97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081B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FA02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DE7D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15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A076BB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D1EB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179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A076BB" w14:paraId="236C8291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5B3C34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9765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C4F4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6E2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99C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FEF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593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8D1C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6E3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6824EB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2F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ოდენობა [₾}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A613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E060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745BAD5C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D9B74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957B6" w14:textId="06C610E8" w:rsidR="007C055D" w:rsidRPr="00A076BB" w:rsidRDefault="00A827E5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მონაწილეობითი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ბიუჯეტირება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EC69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565" w14:textId="01D2C863" w:rsidR="007C055D" w:rsidRPr="00A076BB" w:rsidRDefault="00A827E5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მონაწილეობითი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ბიუჯეტირებისთვის</w:t>
            </w:r>
            <w:proofErr w:type="spellEnd"/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გათვალისწინებული თანხის ოდენობის გაზრდა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17F2" w14:textId="74F10C86" w:rsidR="007C055D" w:rsidRPr="00A076BB" w:rsidRDefault="00000000" w:rsidP="00430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84" w:history="1">
              <w:r w:rsidR="0043034B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  <w:r w:rsidR="0043034B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;</w:t>
            </w:r>
            <w:r w:rsidR="0043034B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C055D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7A1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1376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4B71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0305" w14:textId="26E3B450" w:rsidR="007C055D" w:rsidRPr="00A076BB" w:rsidRDefault="00A90A16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DB6FD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AFE7" w14:textId="0D5FE982" w:rsidR="007C055D" w:rsidRPr="00A076BB" w:rsidRDefault="00A90A16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DB6FD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2FFE" w14:textId="3BF2CBA7" w:rsidR="007C055D" w:rsidRPr="00A076BB" w:rsidRDefault="001457CF" w:rsidP="00FE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</w:t>
            </w:r>
            <w:r w:rsidR="00FE017F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FE017F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25DF" w14:textId="51D85516" w:rsidR="007C055D" w:rsidRPr="00A076BB" w:rsidRDefault="00FE017F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CCED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960A" w14:textId="77777777" w:rsidR="007C055D" w:rsidRPr="00A076BB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92579" w:rsidRPr="00A076BB" w14:paraId="384CE25A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16974F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B79954" w14:textId="4D7FC913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მოქალაქეებითა საჭიროებების კვლევა ბიუჯეტის დაგეგმვის პროცესში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E715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5.2.2.1.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F9FB" w14:textId="42BD14A0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ჩატარებული შეხვედრების რაოდენობა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26D6" w14:textId="73236F27" w:rsidR="0043034B" w:rsidRPr="00A076BB" w:rsidRDefault="00000000" w:rsidP="00430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</w:pPr>
            <w:hyperlink r:id="rId85" w:history="1">
              <w:r w:rsidR="0043034B" w:rsidRPr="00A076BB">
                <w:rPr>
                  <w:rStyle w:val="Hyperlink"/>
                  <w:rFonts w:asciiTheme="minorHAnsi" w:eastAsia="Arial Unicode MS" w:hAnsiTheme="minorHAnsi" w:cstheme="minorHAnsi"/>
                  <w:sz w:val="18"/>
                  <w:szCs w:val="18"/>
                </w:rPr>
                <w:t>http://shuakhevi.gov.ge</w:t>
              </w:r>
            </w:hyperlink>
          </w:p>
          <w:p w14:paraId="33A4D47F" w14:textId="336C8BD5" w:rsidR="00A827E5" w:rsidRPr="00A076BB" w:rsidRDefault="00A827E5" w:rsidP="0043034B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DC75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69EB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280C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3FBC" w14:textId="5427192B" w:rsidR="00A827E5" w:rsidRPr="00A076BB" w:rsidRDefault="00996397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5 </w:t>
            </w:r>
            <w:r w:rsidR="00DB6FD5" w:rsidRPr="00A076BB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CE02" w14:textId="4638A134" w:rsidR="00A827E5" w:rsidRPr="00A076BB" w:rsidRDefault="00996397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 </w:t>
            </w:r>
            <w:r w:rsidR="00DB6FD5"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2434" w14:textId="728920E2" w:rsidR="00A827E5" w:rsidRPr="00A076BB" w:rsidRDefault="001457CF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A076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B3EF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B7E1" w14:textId="77777777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2DB2" w14:textId="0A25C1E6" w:rsidR="00A827E5" w:rsidRPr="00A076BB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FBA0546" w14:textId="77777777" w:rsidR="00505CF0" w:rsidRPr="00A076BB" w:rsidRDefault="00505CF0">
      <w:pPr>
        <w:rPr>
          <w:rFonts w:asciiTheme="minorHAnsi" w:hAnsiTheme="minorHAnsi" w:cstheme="minorHAnsi"/>
          <w:color w:val="000000" w:themeColor="text1"/>
        </w:rPr>
      </w:pPr>
    </w:p>
    <w:sectPr w:rsidR="00505CF0" w:rsidRPr="00A076BB" w:rsidSect="00C22B4C">
      <w:pgSz w:w="15840" w:h="12240" w:orient="landscape"/>
      <w:pgMar w:top="1418" w:right="1440" w:bottom="1134" w:left="1418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DE2C" w14:textId="77777777" w:rsidR="000F7881" w:rsidRDefault="000F7881" w:rsidP="007C055D">
      <w:pPr>
        <w:spacing w:after="0"/>
      </w:pPr>
      <w:r>
        <w:separator/>
      </w:r>
    </w:p>
  </w:endnote>
  <w:endnote w:type="continuationSeparator" w:id="0">
    <w:p w14:paraId="7C16C312" w14:textId="77777777" w:rsidR="000F7881" w:rsidRDefault="000F7881" w:rsidP="007C0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338C" w14:textId="77777777" w:rsidR="000F7881" w:rsidRDefault="000F7881" w:rsidP="007C055D">
      <w:pPr>
        <w:spacing w:after="0"/>
      </w:pPr>
      <w:r>
        <w:separator/>
      </w:r>
    </w:p>
  </w:footnote>
  <w:footnote w:type="continuationSeparator" w:id="0">
    <w:p w14:paraId="7288B3B2" w14:textId="77777777" w:rsidR="000F7881" w:rsidRDefault="000F7881" w:rsidP="007C0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620A8"/>
    <w:multiLevelType w:val="hybridMultilevel"/>
    <w:tmpl w:val="116E2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42"/>
    <w:rsid w:val="00002444"/>
    <w:rsid w:val="00004E72"/>
    <w:rsid w:val="0001543B"/>
    <w:rsid w:val="000219F3"/>
    <w:rsid w:val="00021E88"/>
    <w:rsid w:val="000226E1"/>
    <w:rsid w:val="00022956"/>
    <w:rsid w:val="00032E11"/>
    <w:rsid w:val="0004656F"/>
    <w:rsid w:val="00050EBB"/>
    <w:rsid w:val="00057AF9"/>
    <w:rsid w:val="0006125D"/>
    <w:rsid w:val="000631F1"/>
    <w:rsid w:val="00064ABE"/>
    <w:rsid w:val="000711C6"/>
    <w:rsid w:val="00094DA0"/>
    <w:rsid w:val="000A1F61"/>
    <w:rsid w:val="000B5A6A"/>
    <w:rsid w:val="000B7C98"/>
    <w:rsid w:val="000C115E"/>
    <w:rsid w:val="000E4BD3"/>
    <w:rsid w:val="000E533D"/>
    <w:rsid w:val="000E78FF"/>
    <w:rsid w:val="000F0EF8"/>
    <w:rsid w:val="000F2787"/>
    <w:rsid w:val="000F64F5"/>
    <w:rsid w:val="000F6AE7"/>
    <w:rsid w:val="000F7881"/>
    <w:rsid w:val="00101409"/>
    <w:rsid w:val="00101F8A"/>
    <w:rsid w:val="00103A37"/>
    <w:rsid w:val="00111CCC"/>
    <w:rsid w:val="00111F7C"/>
    <w:rsid w:val="00127DE2"/>
    <w:rsid w:val="0013239C"/>
    <w:rsid w:val="00132FC3"/>
    <w:rsid w:val="001356ED"/>
    <w:rsid w:val="00136973"/>
    <w:rsid w:val="00137226"/>
    <w:rsid w:val="0014453E"/>
    <w:rsid w:val="001457CF"/>
    <w:rsid w:val="0015235F"/>
    <w:rsid w:val="00156C04"/>
    <w:rsid w:val="00157668"/>
    <w:rsid w:val="00157DDE"/>
    <w:rsid w:val="00172557"/>
    <w:rsid w:val="00175474"/>
    <w:rsid w:val="001758DC"/>
    <w:rsid w:val="00193E73"/>
    <w:rsid w:val="001A6E6B"/>
    <w:rsid w:val="001A72BF"/>
    <w:rsid w:val="001C2D73"/>
    <w:rsid w:val="001C466E"/>
    <w:rsid w:val="001C4E76"/>
    <w:rsid w:val="001C55A2"/>
    <w:rsid w:val="001C6C6E"/>
    <w:rsid w:val="001E077A"/>
    <w:rsid w:val="001E2C3E"/>
    <w:rsid w:val="001E5C69"/>
    <w:rsid w:val="001F1ACB"/>
    <w:rsid w:val="0020165C"/>
    <w:rsid w:val="002068E0"/>
    <w:rsid w:val="00214DAF"/>
    <w:rsid w:val="00216AAB"/>
    <w:rsid w:val="00216D13"/>
    <w:rsid w:val="00224F2A"/>
    <w:rsid w:val="00227A5A"/>
    <w:rsid w:val="002341A7"/>
    <w:rsid w:val="00237494"/>
    <w:rsid w:val="002457A4"/>
    <w:rsid w:val="002458CD"/>
    <w:rsid w:val="00247328"/>
    <w:rsid w:val="00251859"/>
    <w:rsid w:val="00252ECF"/>
    <w:rsid w:val="00261BCA"/>
    <w:rsid w:val="00261F78"/>
    <w:rsid w:val="00262D09"/>
    <w:rsid w:val="00264616"/>
    <w:rsid w:val="00266AB7"/>
    <w:rsid w:val="00270692"/>
    <w:rsid w:val="002765BF"/>
    <w:rsid w:val="00285E78"/>
    <w:rsid w:val="00291D38"/>
    <w:rsid w:val="00293660"/>
    <w:rsid w:val="002953B0"/>
    <w:rsid w:val="002A0354"/>
    <w:rsid w:val="002A192E"/>
    <w:rsid w:val="002A421D"/>
    <w:rsid w:val="002B5ED0"/>
    <w:rsid w:val="002B6D3D"/>
    <w:rsid w:val="002C1DE8"/>
    <w:rsid w:val="002D076F"/>
    <w:rsid w:val="002D3E3A"/>
    <w:rsid w:val="002D6E87"/>
    <w:rsid w:val="002D71B3"/>
    <w:rsid w:val="002E3C3B"/>
    <w:rsid w:val="002E7653"/>
    <w:rsid w:val="002E77F5"/>
    <w:rsid w:val="00317B22"/>
    <w:rsid w:val="00326F57"/>
    <w:rsid w:val="00333D2D"/>
    <w:rsid w:val="00336BBD"/>
    <w:rsid w:val="00355296"/>
    <w:rsid w:val="00356F41"/>
    <w:rsid w:val="003629F4"/>
    <w:rsid w:val="003644CC"/>
    <w:rsid w:val="00366308"/>
    <w:rsid w:val="00370929"/>
    <w:rsid w:val="0038170A"/>
    <w:rsid w:val="00382EB2"/>
    <w:rsid w:val="003858FA"/>
    <w:rsid w:val="003866EC"/>
    <w:rsid w:val="00395187"/>
    <w:rsid w:val="00396782"/>
    <w:rsid w:val="003A06BF"/>
    <w:rsid w:val="003A2F1A"/>
    <w:rsid w:val="003A39C6"/>
    <w:rsid w:val="003A673F"/>
    <w:rsid w:val="003C5DC3"/>
    <w:rsid w:val="003D3424"/>
    <w:rsid w:val="003D636E"/>
    <w:rsid w:val="003E61AF"/>
    <w:rsid w:val="003E772A"/>
    <w:rsid w:val="003F065D"/>
    <w:rsid w:val="003F0A67"/>
    <w:rsid w:val="003F66EB"/>
    <w:rsid w:val="004048CE"/>
    <w:rsid w:val="00422558"/>
    <w:rsid w:val="0042284A"/>
    <w:rsid w:val="00422911"/>
    <w:rsid w:val="0043034B"/>
    <w:rsid w:val="00433AD5"/>
    <w:rsid w:val="00450FA4"/>
    <w:rsid w:val="00454DC0"/>
    <w:rsid w:val="00457F5C"/>
    <w:rsid w:val="00460A30"/>
    <w:rsid w:val="00465370"/>
    <w:rsid w:val="00472508"/>
    <w:rsid w:val="004776BB"/>
    <w:rsid w:val="00481B46"/>
    <w:rsid w:val="00483560"/>
    <w:rsid w:val="00484640"/>
    <w:rsid w:val="00485B00"/>
    <w:rsid w:val="0048601A"/>
    <w:rsid w:val="00491C84"/>
    <w:rsid w:val="004923E5"/>
    <w:rsid w:val="00492A52"/>
    <w:rsid w:val="00497D6D"/>
    <w:rsid w:val="004B0036"/>
    <w:rsid w:val="004B17F1"/>
    <w:rsid w:val="004B42E9"/>
    <w:rsid w:val="004E5163"/>
    <w:rsid w:val="004E777F"/>
    <w:rsid w:val="004F1032"/>
    <w:rsid w:val="004F2156"/>
    <w:rsid w:val="004F5279"/>
    <w:rsid w:val="00503C7A"/>
    <w:rsid w:val="00505CF0"/>
    <w:rsid w:val="00505D9B"/>
    <w:rsid w:val="005156E5"/>
    <w:rsid w:val="00520BED"/>
    <w:rsid w:val="00521205"/>
    <w:rsid w:val="00522722"/>
    <w:rsid w:val="005246F0"/>
    <w:rsid w:val="00525D9A"/>
    <w:rsid w:val="005306A1"/>
    <w:rsid w:val="00533369"/>
    <w:rsid w:val="0055328C"/>
    <w:rsid w:val="005672C8"/>
    <w:rsid w:val="00570B2D"/>
    <w:rsid w:val="005734B1"/>
    <w:rsid w:val="00573EF6"/>
    <w:rsid w:val="005748B1"/>
    <w:rsid w:val="005846C4"/>
    <w:rsid w:val="00585A1C"/>
    <w:rsid w:val="00585EF1"/>
    <w:rsid w:val="0059628A"/>
    <w:rsid w:val="00597CAB"/>
    <w:rsid w:val="005A3993"/>
    <w:rsid w:val="005A670C"/>
    <w:rsid w:val="005B7DFF"/>
    <w:rsid w:val="005C5027"/>
    <w:rsid w:val="005D2BB3"/>
    <w:rsid w:val="005D3B68"/>
    <w:rsid w:val="005E1F40"/>
    <w:rsid w:val="005E7DFB"/>
    <w:rsid w:val="005F0A49"/>
    <w:rsid w:val="00610849"/>
    <w:rsid w:val="00617F42"/>
    <w:rsid w:val="00625263"/>
    <w:rsid w:val="00632227"/>
    <w:rsid w:val="00635F27"/>
    <w:rsid w:val="00642821"/>
    <w:rsid w:val="00654418"/>
    <w:rsid w:val="00655902"/>
    <w:rsid w:val="00655DCA"/>
    <w:rsid w:val="00671B94"/>
    <w:rsid w:val="00680234"/>
    <w:rsid w:val="006838D1"/>
    <w:rsid w:val="00685CB5"/>
    <w:rsid w:val="00692573"/>
    <w:rsid w:val="00692579"/>
    <w:rsid w:val="006953EB"/>
    <w:rsid w:val="006A505D"/>
    <w:rsid w:val="006A675D"/>
    <w:rsid w:val="006A7BA4"/>
    <w:rsid w:val="006B0CC6"/>
    <w:rsid w:val="006B1884"/>
    <w:rsid w:val="006B38BF"/>
    <w:rsid w:val="006B414B"/>
    <w:rsid w:val="006B4352"/>
    <w:rsid w:val="006C1E62"/>
    <w:rsid w:val="006C26DF"/>
    <w:rsid w:val="006C503D"/>
    <w:rsid w:val="006D36A9"/>
    <w:rsid w:val="006E607F"/>
    <w:rsid w:val="006E7AEB"/>
    <w:rsid w:val="006F6310"/>
    <w:rsid w:val="00703436"/>
    <w:rsid w:val="00704C54"/>
    <w:rsid w:val="007074F5"/>
    <w:rsid w:val="00711E95"/>
    <w:rsid w:val="00711F65"/>
    <w:rsid w:val="00712F94"/>
    <w:rsid w:val="00717E92"/>
    <w:rsid w:val="00740E5C"/>
    <w:rsid w:val="007469C2"/>
    <w:rsid w:val="007501FE"/>
    <w:rsid w:val="007507E3"/>
    <w:rsid w:val="0076291F"/>
    <w:rsid w:val="00762B77"/>
    <w:rsid w:val="00771DE4"/>
    <w:rsid w:val="00773E76"/>
    <w:rsid w:val="00774534"/>
    <w:rsid w:val="00777762"/>
    <w:rsid w:val="00785C1E"/>
    <w:rsid w:val="007948A2"/>
    <w:rsid w:val="007A0190"/>
    <w:rsid w:val="007A0382"/>
    <w:rsid w:val="007A6929"/>
    <w:rsid w:val="007B187B"/>
    <w:rsid w:val="007C055D"/>
    <w:rsid w:val="007C05B2"/>
    <w:rsid w:val="007C466E"/>
    <w:rsid w:val="007C5168"/>
    <w:rsid w:val="007C728D"/>
    <w:rsid w:val="007C74F9"/>
    <w:rsid w:val="007D4990"/>
    <w:rsid w:val="007D6278"/>
    <w:rsid w:val="007E1C00"/>
    <w:rsid w:val="007E2685"/>
    <w:rsid w:val="007E74FA"/>
    <w:rsid w:val="007F480E"/>
    <w:rsid w:val="008016E8"/>
    <w:rsid w:val="00801793"/>
    <w:rsid w:val="00813F79"/>
    <w:rsid w:val="008142AE"/>
    <w:rsid w:val="0081628C"/>
    <w:rsid w:val="008225FA"/>
    <w:rsid w:val="00823F58"/>
    <w:rsid w:val="00825E38"/>
    <w:rsid w:val="00832353"/>
    <w:rsid w:val="008344F0"/>
    <w:rsid w:val="00835347"/>
    <w:rsid w:val="008370B8"/>
    <w:rsid w:val="00846B79"/>
    <w:rsid w:val="008574C8"/>
    <w:rsid w:val="00857820"/>
    <w:rsid w:val="00861DF6"/>
    <w:rsid w:val="00864D81"/>
    <w:rsid w:val="008670D7"/>
    <w:rsid w:val="008733E9"/>
    <w:rsid w:val="00880EE5"/>
    <w:rsid w:val="008A6613"/>
    <w:rsid w:val="008A7377"/>
    <w:rsid w:val="008B071F"/>
    <w:rsid w:val="008B555A"/>
    <w:rsid w:val="008C106F"/>
    <w:rsid w:val="008C3CED"/>
    <w:rsid w:val="008D7A3F"/>
    <w:rsid w:val="008E02C8"/>
    <w:rsid w:val="008E2D3A"/>
    <w:rsid w:val="008E54B6"/>
    <w:rsid w:val="008F09E8"/>
    <w:rsid w:val="008F0D20"/>
    <w:rsid w:val="0090496A"/>
    <w:rsid w:val="009135E3"/>
    <w:rsid w:val="00922F6E"/>
    <w:rsid w:val="009233E5"/>
    <w:rsid w:val="00935CE5"/>
    <w:rsid w:val="00945351"/>
    <w:rsid w:val="009454BF"/>
    <w:rsid w:val="009544C4"/>
    <w:rsid w:val="00963B5D"/>
    <w:rsid w:val="00964B1D"/>
    <w:rsid w:val="009734F5"/>
    <w:rsid w:val="00974815"/>
    <w:rsid w:val="00985AEC"/>
    <w:rsid w:val="00990A22"/>
    <w:rsid w:val="00991EBA"/>
    <w:rsid w:val="00996397"/>
    <w:rsid w:val="009A3380"/>
    <w:rsid w:val="009A37E4"/>
    <w:rsid w:val="009A7CB9"/>
    <w:rsid w:val="009B0FB9"/>
    <w:rsid w:val="009B32FA"/>
    <w:rsid w:val="009B69AD"/>
    <w:rsid w:val="009B6A11"/>
    <w:rsid w:val="009C2661"/>
    <w:rsid w:val="009C2ADC"/>
    <w:rsid w:val="009D5610"/>
    <w:rsid w:val="009D6FCC"/>
    <w:rsid w:val="009E105D"/>
    <w:rsid w:val="009E1720"/>
    <w:rsid w:val="009F6541"/>
    <w:rsid w:val="00A02F72"/>
    <w:rsid w:val="00A07313"/>
    <w:rsid w:val="00A076BB"/>
    <w:rsid w:val="00A2528B"/>
    <w:rsid w:val="00A541D6"/>
    <w:rsid w:val="00A573ED"/>
    <w:rsid w:val="00A6142C"/>
    <w:rsid w:val="00A63557"/>
    <w:rsid w:val="00A640E1"/>
    <w:rsid w:val="00A64E53"/>
    <w:rsid w:val="00A75B41"/>
    <w:rsid w:val="00A827E5"/>
    <w:rsid w:val="00A8343D"/>
    <w:rsid w:val="00A87567"/>
    <w:rsid w:val="00A90A16"/>
    <w:rsid w:val="00AA15A5"/>
    <w:rsid w:val="00AA1626"/>
    <w:rsid w:val="00AA2437"/>
    <w:rsid w:val="00AA6336"/>
    <w:rsid w:val="00AA752C"/>
    <w:rsid w:val="00AB7245"/>
    <w:rsid w:val="00AC369F"/>
    <w:rsid w:val="00AC7DC3"/>
    <w:rsid w:val="00AD0122"/>
    <w:rsid w:val="00AD6C56"/>
    <w:rsid w:val="00AE50F9"/>
    <w:rsid w:val="00AF0D22"/>
    <w:rsid w:val="00AF762A"/>
    <w:rsid w:val="00B06B04"/>
    <w:rsid w:val="00B07BD0"/>
    <w:rsid w:val="00B10F12"/>
    <w:rsid w:val="00B14DE1"/>
    <w:rsid w:val="00B271ED"/>
    <w:rsid w:val="00B31257"/>
    <w:rsid w:val="00B322BB"/>
    <w:rsid w:val="00B41123"/>
    <w:rsid w:val="00B41A71"/>
    <w:rsid w:val="00B4338D"/>
    <w:rsid w:val="00B4778F"/>
    <w:rsid w:val="00B504F6"/>
    <w:rsid w:val="00B5287F"/>
    <w:rsid w:val="00B52DB9"/>
    <w:rsid w:val="00B56609"/>
    <w:rsid w:val="00B85334"/>
    <w:rsid w:val="00B90550"/>
    <w:rsid w:val="00B912E5"/>
    <w:rsid w:val="00B96DA7"/>
    <w:rsid w:val="00BA2BED"/>
    <w:rsid w:val="00BA5BDB"/>
    <w:rsid w:val="00BA6341"/>
    <w:rsid w:val="00BC55ED"/>
    <w:rsid w:val="00BE2843"/>
    <w:rsid w:val="00BF46CF"/>
    <w:rsid w:val="00BF51C8"/>
    <w:rsid w:val="00BF742F"/>
    <w:rsid w:val="00BF7B14"/>
    <w:rsid w:val="00C063FA"/>
    <w:rsid w:val="00C15BF3"/>
    <w:rsid w:val="00C16789"/>
    <w:rsid w:val="00C22B4C"/>
    <w:rsid w:val="00C22BD9"/>
    <w:rsid w:val="00C26E6F"/>
    <w:rsid w:val="00C33762"/>
    <w:rsid w:val="00C41DAC"/>
    <w:rsid w:val="00C44F86"/>
    <w:rsid w:val="00C47161"/>
    <w:rsid w:val="00C55065"/>
    <w:rsid w:val="00C651DE"/>
    <w:rsid w:val="00C740ED"/>
    <w:rsid w:val="00CA1B43"/>
    <w:rsid w:val="00CA2FE0"/>
    <w:rsid w:val="00CB0702"/>
    <w:rsid w:val="00CB2AFC"/>
    <w:rsid w:val="00CB7CBE"/>
    <w:rsid w:val="00CC3856"/>
    <w:rsid w:val="00CD26A6"/>
    <w:rsid w:val="00CD71CF"/>
    <w:rsid w:val="00CE6BD4"/>
    <w:rsid w:val="00CE6CA2"/>
    <w:rsid w:val="00CF3772"/>
    <w:rsid w:val="00CF7AC0"/>
    <w:rsid w:val="00D01723"/>
    <w:rsid w:val="00D03995"/>
    <w:rsid w:val="00D03A89"/>
    <w:rsid w:val="00D068A9"/>
    <w:rsid w:val="00D1185A"/>
    <w:rsid w:val="00D13357"/>
    <w:rsid w:val="00D15224"/>
    <w:rsid w:val="00D25643"/>
    <w:rsid w:val="00D30F83"/>
    <w:rsid w:val="00D41B89"/>
    <w:rsid w:val="00D50A2E"/>
    <w:rsid w:val="00D570F1"/>
    <w:rsid w:val="00D670B2"/>
    <w:rsid w:val="00D739D4"/>
    <w:rsid w:val="00D743E4"/>
    <w:rsid w:val="00D771AE"/>
    <w:rsid w:val="00D83E71"/>
    <w:rsid w:val="00D86A89"/>
    <w:rsid w:val="00D96444"/>
    <w:rsid w:val="00D96686"/>
    <w:rsid w:val="00DA14D8"/>
    <w:rsid w:val="00DA2912"/>
    <w:rsid w:val="00DA79DF"/>
    <w:rsid w:val="00DB6FD5"/>
    <w:rsid w:val="00DC1EFD"/>
    <w:rsid w:val="00DC3DB0"/>
    <w:rsid w:val="00DC5202"/>
    <w:rsid w:val="00DD28B3"/>
    <w:rsid w:val="00DE39A8"/>
    <w:rsid w:val="00DE547F"/>
    <w:rsid w:val="00DE69F2"/>
    <w:rsid w:val="00DF73B5"/>
    <w:rsid w:val="00E019C3"/>
    <w:rsid w:val="00E020D5"/>
    <w:rsid w:val="00E0427E"/>
    <w:rsid w:val="00E1248F"/>
    <w:rsid w:val="00E206C0"/>
    <w:rsid w:val="00E220DE"/>
    <w:rsid w:val="00E27EAD"/>
    <w:rsid w:val="00E34AB2"/>
    <w:rsid w:val="00E34E53"/>
    <w:rsid w:val="00E41408"/>
    <w:rsid w:val="00E41944"/>
    <w:rsid w:val="00E42627"/>
    <w:rsid w:val="00E446AE"/>
    <w:rsid w:val="00E47261"/>
    <w:rsid w:val="00E47347"/>
    <w:rsid w:val="00E47D70"/>
    <w:rsid w:val="00E53C25"/>
    <w:rsid w:val="00E60EEC"/>
    <w:rsid w:val="00E629F5"/>
    <w:rsid w:val="00E81A3B"/>
    <w:rsid w:val="00E976ED"/>
    <w:rsid w:val="00EA0963"/>
    <w:rsid w:val="00EA52EF"/>
    <w:rsid w:val="00EA69EA"/>
    <w:rsid w:val="00EB1E00"/>
    <w:rsid w:val="00EB4C20"/>
    <w:rsid w:val="00EB5B80"/>
    <w:rsid w:val="00EC00DF"/>
    <w:rsid w:val="00EC3714"/>
    <w:rsid w:val="00EC5351"/>
    <w:rsid w:val="00ED77D8"/>
    <w:rsid w:val="00EF02F4"/>
    <w:rsid w:val="00EF0678"/>
    <w:rsid w:val="00EF2946"/>
    <w:rsid w:val="00EF65C0"/>
    <w:rsid w:val="00F017F8"/>
    <w:rsid w:val="00F03247"/>
    <w:rsid w:val="00F1033E"/>
    <w:rsid w:val="00F21D66"/>
    <w:rsid w:val="00F22FDD"/>
    <w:rsid w:val="00F3088C"/>
    <w:rsid w:val="00F30B58"/>
    <w:rsid w:val="00F31A74"/>
    <w:rsid w:val="00F342FB"/>
    <w:rsid w:val="00F41242"/>
    <w:rsid w:val="00F443D1"/>
    <w:rsid w:val="00F51B77"/>
    <w:rsid w:val="00F52AB0"/>
    <w:rsid w:val="00F57B0F"/>
    <w:rsid w:val="00F621B8"/>
    <w:rsid w:val="00F642B0"/>
    <w:rsid w:val="00F67383"/>
    <w:rsid w:val="00F805D9"/>
    <w:rsid w:val="00F82AF7"/>
    <w:rsid w:val="00F82DB7"/>
    <w:rsid w:val="00F835E5"/>
    <w:rsid w:val="00F87C58"/>
    <w:rsid w:val="00FA2FAB"/>
    <w:rsid w:val="00FB185B"/>
    <w:rsid w:val="00FD43EA"/>
    <w:rsid w:val="00FE0128"/>
    <w:rsid w:val="00FE017F"/>
    <w:rsid w:val="00FF0CA3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C20C"/>
  <w15:docId w15:val="{6823AB09-D0AF-4C4E-8C68-AF83ED1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42"/>
    <w:pPr>
      <w:spacing w:after="200" w:line="240" w:lineRule="auto"/>
      <w:jc w:val="both"/>
    </w:pPr>
    <w:rPr>
      <w:rFonts w:ascii="Merriweather" w:eastAsia="Merriweather" w:hAnsi="Merriweather" w:cs="Merriweather"/>
      <w:lang w:val="ka-GE"/>
    </w:rPr>
  </w:style>
  <w:style w:type="paragraph" w:styleId="Heading1">
    <w:name w:val="heading 1"/>
    <w:basedOn w:val="Normal"/>
    <w:link w:val="Heading1Char"/>
    <w:uiPriority w:val="9"/>
    <w:qFormat/>
    <w:rsid w:val="006953E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6C56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AD6C56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95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55D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5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055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76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huakhevi.gov.ge" TargetMode="External"/><Relationship Id="rId21" Type="http://schemas.openxmlformats.org/officeDocument/2006/relationships/hyperlink" Target="http://shuakhevi.gov.ge" TargetMode="External"/><Relationship Id="rId42" Type="http://schemas.openxmlformats.org/officeDocument/2006/relationships/hyperlink" Target="http://shuakhevi.gov.ge" TargetMode="External"/><Relationship Id="rId47" Type="http://schemas.openxmlformats.org/officeDocument/2006/relationships/hyperlink" Target="http://shuakhevi.gov.ge" TargetMode="External"/><Relationship Id="rId63" Type="http://schemas.openxmlformats.org/officeDocument/2006/relationships/hyperlink" Target="http://adjara.gov.ge" TargetMode="External"/><Relationship Id="rId68" Type="http://schemas.openxmlformats.org/officeDocument/2006/relationships/hyperlink" Target="http://shuakhevi.gov.ge" TargetMode="External"/><Relationship Id="rId84" Type="http://schemas.openxmlformats.org/officeDocument/2006/relationships/hyperlink" Target="http://shuakhevi.gov.ge" TargetMode="External"/><Relationship Id="rId16" Type="http://schemas.openxmlformats.org/officeDocument/2006/relationships/hyperlink" Target="http://shuakhevi.gov.ge" TargetMode="External"/><Relationship Id="rId11" Type="http://schemas.openxmlformats.org/officeDocument/2006/relationships/hyperlink" Target="http://shuakhevi.gov.ge" TargetMode="External"/><Relationship Id="rId32" Type="http://schemas.openxmlformats.org/officeDocument/2006/relationships/hyperlink" Target="http://shuakhevi.gov.ge" TargetMode="External"/><Relationship Id="rId37" Type="http://schemas.openxmlformats.org/officeDocument/2006/relationships/hyperlink" Target="http://shuakhevi.gov.ge" TargetMode="External"/><Relationship Id="rId53" Type="http://schemas.openxmlformats.org/officeDocument/2006/relationships/hyperlink" Target="http://shuakhevi.gov.ge" TargetMode="External"/><Relationship Id="rId58" Type="http://schemas.openxmlformats.org/officeDocument/2006/relationships/hyperlink" Target="http://shuakhevi.gov.ge" TargetMode="External"/><Relationship Id="rId74" Type="http://schemas.openxmlformats.org/officeDocument/2006/relationships/hyperlink" Target="http://shuakhevi.gov.ge" TargetMode="External"/><Relationship Id="rId79" Type="http://schemas.openxmlformats.org/officeDocument/2006/relationships/hyperlink" Target="http://shuakhevi.gov.g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huakhevi.gov.ge" TargetMode="External"/><Relationship Id="rId14" Type="http://schemas.openxmlformats.org/officeDocument/2006/relationships/hyperlink" Target="http://shuakhevi.gov.ge" TargetMode="External"/><Relationship Id="rId22" Type="http://schemas.openxmlformats.org/officeDocument/2006/relationships/hyperlink" Target="http://shuakhevi.gov.ge" TargetMode="External"/><Relationship Id="rId27" Type="http://schemas.openxmlformats.org/officeDocument/2006/relationships/hyperlink" Target="http://shuakhevi.gov.ge" TargetMode="External"/><Relationship Id="rId30" Type="http://schemas.openxmlformats.org/officeDocument/2006/relationships/hyperlink" Target="http://shuakhevi.gov.ge" TargetMode="External"/><Relationship Id="rId35" Type="http://schemas.openxmlformats.org/officeDocument/2006/relationships/hyperlink" Target="http://shuakhevi.gov.ge" TargetMode="External"/><Relationship Id="rId43" Type="http://schemas.openxmlformats.org/officeDocument/2006/relationships/hyperlink" Target="http://shuakhevi.gov.ge" TargetMode="External"/><Relationship Id="rId48" Type="http://schemas.openxmlformats.org/officeDocument/2006/relationships/hyperlink" Target="http://shuakhevi.gov.ge" TargetMode="External"/><Relationship Id="rId56" Type="http://schemas.openxmlformats.org/officeDocument/2006/relationships/hyperlink" Target="http://shuakhevi.gov.ge" TargetMode="External"/><Relationship Id="rId64" Type="http://schemas.openxmlformats.org/officeDocument/2006/relationships/hyperlink" Target="http://shuakhevi.gov.ge" TargetMode="External"/><Relationship Id="rId69" Type="http://schemas.openxmlformats.org/officeDocument/2006/relationships/hyperlink" Target="http://shuakhevi.gov.ge" TargetMode="External"/><Relationship Id="rId77" Type="http://schemas.openxmlformats.org/officeDocument/2006/relationships/hyperlink" Target="http://www.lsgindex.org" TargetMode="External"/><Relationship Id="rId8" Type="http://schemas.openxmlformats.org/officeDocument/2006/relationships/hyperlink" Target="http://shuakhevi.gov.ge" TargetMode="External"/><Relationship Id="rId51" Type="http://schemas.openxmlformats.org/officeDocument/2006/relationships/hyperlink" Target="http://adjara.gov.ge" TargetMode="External"/><Relationship Id="rId72" Type="http://schemas.openxmlformats.org/officeDocument/2006/relationships/hyperlink" Target="http://shuakhevi.gov.ge" TargetMode="External"/><Relationship Id="rId80" Type="http://schemas.openxmlformats.org/officeDocument/2006/relationships/hyperlink" Target="http://shuakhevi.gov.ge" TargetMode="External"/><Relationship Id="rId85" Type="http://schemas.openxmlformats.org/officeDocument/2006/relationships/hyperlink" Target="http://shuakhevi.gov.ge" TargetMode="External"/><Relationship Id="rId3" Type="http://schemas.openxmlformats.org/officeDocument/2006/relationships/styles" Target="styles.xml"/><Relationship Id="rId12" Type="http://schemas.openxmlformats.org/officeDocument/2006/relationships/hyperlink" Target="http://shuakhevi.gov.ge" TargetMode="External"/><Relationship Id="rId17" Type="http://schemas.openxmlformats.org/officeDocument/2006/relationships/hyperlink" Target="http://shuakhevi.gov.ge" TargetMode="External"/><Relationship Id="rId25" Type="http://schemas.openxmlformats.org/officeDocument/2006/relationships/hyperlink" Target="http://shuakhevi.gov.ge" TargetMode="External"/><Relationship Id="rId33" Type="http://schemas.openxmlformats.org/officeDocument/2006/relationships/hyperlink" Target="http://shuakhevi.gov.ge" TargetMode="External"/><Relationship Id="rId38" Type="http://schemas.openxmlformats.org/officeDocument/2006/relationships/hyperlink" Target="http://shuakhevi.gov.ge" TargetMode="External"/><Relationship Id="rId46" Type="http://schemas.openxmlformats.org/officeDocument/2006/relationships/hyperlink" Target="http://shuakhevi.gov.ge" TargetMode="External"/><Relationship Id="rId59" Type="http://schemas.openxmlformats.org/officeDocument/2006/relationships/hyperlink" Target="http://shuakhevi.gov.ge" TargetMode="External"/><Relationship Id="rId67" Type="http://schemas.openxmlformats.org/officeDocument/2006/relationships/hyperlink" Target="http://shuakhevi.gov.ge" TargetMode="External"/><Relationship Id="rId20" Type="http://schemas.openxmlformats.org/officeDocument/2006/relationships/hyperlink" Target="http://shuakhevi.gov.ge" TargetMode="External"/><Relationship Id="rId41" Type="http://schemas.openxmlformats.org/officeDocument/2006/relationships/hyperlink" Target="http://shuakhevi.gov.ge" TargetMode="External"/><Relationship Id="rId54" Type="http://schemas.openxmlformats.org/officeDocument/2006/relationships/hyperlink" Target="http://adjara.gov.ge" TargetMode="External"/><Relationship Id="rId62" Type="http://schemas.openxmlformats.org/officeDocument/2006/relationships/hyperlink" Target="http://shuakhevi.gov.ge" TargetMode="External"/><Relationship Id="rId70" Type="http://schemas.openxmlformats.org/officeDocument/2006/relationships/hyperlink" Target="http://shuakhevi.gov.ge" TargetMode="External"/><Relationship Id="rId75" Type="http://schemas.openxmlformats.org/officeDocument/2006/relationships/hyperlink" Target="http://www.lsgindex.org" TargetMode="External"/><Relationship Id="rId83" Type="http://schemas.openxmlformats.org/officeDocument/2006/relationships/hyperlink" Target="http://www.lsgindex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wa.ge" TargetMode="External"/><Relationship Id="rId23" Type="http://schemas.openxmlformats.org/officeDocument/2006/relationships/hyperlink" Target="http://shuakhevi.gov.ge" TargetMode="External"/><Relationship Id="rId28" Type="http://schemas.openxmlformats.org/officeDocument/2006/relationships/hyperlink" Target="http://shuakhevi.gov.ge" TargetMode="External"/><Relationship Id="rId36" Type="http://schemas.openxmlformats.org/officeDocument/2006/relationships/hyperlink" Target="http://shuakhevi.gov.ge" TargetMode="External"/><Relationship Id="rId49" Type="http://schemas.openxmlformats.org/officeDocument/2006/relationships/hyperlink" Target="http://shuakhevi.gov.ge" TargetMode="External"/><Relationship Id="rId57" Type="http://schemas.openxmlformats.org/officeDocument/2006/relationships/hyperlink" Target="http://shuakhevi.gov.ge" TargetMode="External"/><Relationship Id="rId10" Type="http://schemas.openxmlformats.org/officeDocument/2006/relationships/hyperlink" Target="http://shuakhevi.gov.ge" TargetMode="External"/><Relationship Id="rId31" Type="http://schemas.openxmlformats.org/officeDocument/2006/relationships/hyperlink" Target="http://shuakhevi.gov.ge" TargetMode="External"/><Relationship Id="rId44" Type="http://schemas.openxmlformats.org/officeDocument/2006/relationships/hyperlink" Target="http://shuakhevi.gov.ge" TargetMode="External"/><Relationship Id="rId52" Type="http://schemas.openxmlformats.org/officeDocument/2006/relationships/hyperlink" Target="http://shuakhevi.gov.ge" TargetMode="External"/><Relationship Id="rId60" Type="http://schemas.openxmlformats.org/officeDocument/2006/relationships/hyperlink" Target="http://shuakhevi.gov.ge" TargetMode="External"/><Relationship Id="rId65" Type="http://schemas.openxmlformats.org/officeDocument/2006/relationships/hyperlink" Target="http://adjara.gov.ge" TargetMode="External"/><Relationship Id="rId73" Type="http://schemas.openxmlformats.org/officeDocument/2006/relationships/hyperlink" Target="http://www.lsgindex.org" TargetMode="External"/><Relationship Id="rId78" Type="http://schemas.openxmlformats.org/officeDocument/2006/relationships/hyperlink" Target="http://shuakhevi.gov.ge" TargetMode="External"/><Relationship Id="rId81" Type="http://schemas.openxmlformats.org/officeDocument/2006/relationships/hyperlink" Target="http://www.lsgindex.org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uakhevi.gov.ge" TargetMode="External"/><Relationship Id="rId13" Type="http://schemas.openxmlformats.org/officeDocument/2006/relationships/hyperlink" Target="http://shuakhevi.gov.ge" TargetMode="External"/><Relationship Id="rId18" Type="http://schemas.openxmlformats.org/officeDocument/2006/relationships/hyperlink" Target="http://shuakhevi.gov.ge" TargetMode="External"/><Relationship Id="rId39" Type="http://schemas.openxmlformats.org/officeDocument/2006/relationships/hyperlink" Target="http://shuakhevi.gov.ge" TargetMode="External"/><Relationship Id="rId34" Type="http://schemas.openxmlformats.org/officeDocument/2006/relationships/hyperlink" Target="http://shuakhevi.gov.ge" TargetMode="External"/><Relationship Id="rId50" Type="http://schemas.openxmlformats.org/officeDocument/2006/relationships/hyperlink" Target="http://shuakhevi.gov.ge" TargetMode="External"/><Relationship Id="rId55" Type="http://schemas.openxmlformats.org/officeDocument/2006/relationships/hyperlink" Target="http://shuakhevi.gov.ge" TargetMode="External"/><Relationship Id="rId76" Type="http://schemas.openxmlformats.org/officeDocument/2006/relationships/hyperlink" Target="http://shuakhevi.gov.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huakhevi.gov.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huakhevi.gov.ge" TargetMode="External"/><Relationship Id="rId24" Type="http://schemas.openxmlformats.org/officeDocument/2006/relationships/hyperlink" Target="http://shuakhevi.gov.ge" TargetMode="External"/><Relationship Id="rId40" Type="http://schemas.openxmlformats.org/officeDocument/2006/relationships/hyperlink" Target="http://shuakhevi.gov.ge" TargetMode="External"/><Relationship Id="rId45" Type="http://schemas.openxmlformats.org/officeDocument/2006/relationships/hyperlink" Target="http://shuakhevi.gov.ge" TargetMode="External"/><Relationship Id="rId66" Type="http://schemas.openxmlformats.org/officeDocument/2006/relationships/hyperlink" Target="http://shuakhevi.gov.g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shuakhevi.gov.ge" TargetMode="External"/><Relationship Id="rId82" Type="http://schemas.openxmlformats.org/officeDocument/2006/relationships/hyperlink" Target="http://shuakhevi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1B83-275D-4103-B941-284C5728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4677</Words>
  <Characters>26661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Bezhanishvili</cp:lastModifiedBy>
  <cp:revision>3</cp:revision>
  <dcterms:created xsi:type="dcterms:W3CDTF">2023-12-22T08:55:00Z</dcterms:created>
  <dcterms:modified xsi:type="dcterms:W3CDTF">2023-12-27T07:53:00Z</dcterms:modified>
</cp:coreProperties>
</file>